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8" w:rsidRPr="00BD557B" w:rsidRDefault="001D3608" w:rsidP="001D3608">
      <w:pPr>
        <w:pStyle w:val="2"/>
        <w:tabs>
          <w:tab w:val="left" w:pos="284"/>
        </w:tabs>
        <w:spacing w:before="480" w:after="480" w:line="276" w:lineRule="auto"/>
        <w:ind w:left="426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0" w:name="_Hlk2413096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реализации товаров (работ, услуг), производимых гражданами, </w:t>
      </w:r>
      <w:bookmarkStart w:id="1" w:name="_Hlk22842517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указанным</w:t>
      </w:r>
      <w:proofErr w:type="gramEnd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пункте 1 части 1 статьи 24.1 Федерального закона</w:t>
      </w:r>
      <w:bookmarkEnd w:id="1"/>
    </w:p>
    <w:bookmarkEnd w:id="0"/>
    <w:p w:rsidR="001D3608" w:rsidRDefault="001D3608" w:rsidP="001D360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</w:t>
      </w:r>
      <w:r w:rsidRPr="000C3151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приложение № 5 </w:t>
      </w:r>
      <w:r w:rsidRPr="00BD557B">
        <w:rPr>
          <w:rFonts w:ascii="Georgia" w:hAnsi="Georgia" w:cs="Times New Roman"/>
          <w:sz w:val="24"/>
          <w:szCs w:val="24"/>
        </w:rPr>
        <w:t>в строках таблицы, соответствую</w:t>
      </w:r>
      <w:r>
        <w:rPr>
          <w:rFonts w:ascii="Georgia" w:hAnsi="Georgia" w:cs="Times New Roman"/>
          <w:sz w:val="24"/>
          <w:szCs w:val="24"/>
        </w:rPr>
        <w:t>щих</w:t>
      </w:r>
      <w:r w:rsidRPr="00BD557B">
        <w:rPr>
          <w:rFonts w:ascii="Georgia" w:hAnsi="Georgia" w:cs="Times New Roman"/>
          <w:sz w:val="24"/>
          <w:szCs w:val="24"/>
        </w:rPr>
        <w:t xml:space="preserve"> граждан</w:t>
      </w:r>
      <w:r>
        <w:rPr>
          <w:rFonts w:ascii="Georgia" w:hAnsi="Georgia" w:cs="Times New Roman"/>
          <w:sz w:val="24"/>
          <w:szCs w:val="24"/>
        </w:rPr>
        <w:t>ам</w:t>
      </w:r>
      <w:r w:rsidRPr="00BD557B">
        <w:rPr>
          <w:rFonts w:ascii="Georgia" w:hAnsi="Georgia" w:cs="Times New Roman"/>
          <w:sz w:val="24"/>
          <w:szCs w:val="24"/>
        </w:rPr>
        <w:t>, отнесенны</w:t>
      </w:r>
      <w:r>
        <w:rPr>
          <w:rFonts w:ascii="Georgia" w:hAnsi="Georgia" w:cs="Times New Roman"/>
          <w:sz w:val="24"/>
          <w:szCs w:val="24"/>
        </w:rPr>
        <w:t>м</w:t>
      </w:r>
      <w:r w:rsidRPr="00BD557B">
        <w:rPr>
          <w:rFonts w:ascii="Georgia" w:hAnsi="Georgia" w:cs="Times New Roman"/>
          <w:sz w:val="24"/>
          <w:szCs w:val="24"/>
        </w:rPr>
        <w:t xml:space="preserve"> к категориям социально уязвимых, реализацию товаров </w:t>
      </w:r>
      <w:r>
        <w:rPr>
          <w:rFonts w:ascii="Georgia" w:hAnsi="Georgia" w:cs="Times New Roman"/>
          <w:sz w:val="24"/>
          <w:szCs w:val="24"/>
        </w:rPr>
        <w:t xml:space="preserve">(работ, услуг) </w:t>
      </w:r>
      <w:r w:rsidRPr="00BD557B">
        <w:rPr>
          <w:rFonts w:ascii="Georgia" w:hAnsi="Georgia" w:cs="Times New Roman"/>
          <w:sz w:val="24"/>
          <w:szCs w:val="24"/>
        </w:rPr>
        <w:t>которых обеспечивает заявитель.</w:t>
      </w:r>
    </w:p>
    <w:p w:rsidR="001D3608" w:rsidRDefault="001D3608" w:rsidP="001D3608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 xml:space="preserve">В целях заполнения </w:t>
      </w:r>
      <w:r w:rsidR="008A68AD">
        <w:rPr>
          <w:rFonts w:ascii="Georgia" w:hAnsi="Georgia" w:cs="Times New Roman"/>
          <w:sz w:val="24"/>
          <w:szCs w:val="24"/>
        </w:rPr>
        <w:t>сведений (и справки)</w:t>
      </w:r>
      <w:r>
        <w:rPr>
          <w:rFonts w:ascii="Georgia" w:hAnsi="Georgia" w:cs="Times New Roman"/>
          <w:sz w:val="24"/>
          <w:szCs w:val="24"/>
        </w:rPr>
        <w:t xml:space="preserve"> к товарам (работам, услугам), произведенным гражданами, отнесенными к категориям социально уязвимых, относятся товары (работы, услуги) произведенные непосредственно такими гражданами, а также индивидуальными предпринимателями, лично являющимися такими гражданами (вне зависимости от наличия или отсутствия наемных работников).</w:t>
      </w:r>
      <w:proofErr w:type="gramEnd"/>
    </w:p>
    <w:p w:rsidR="001D3608" w:rsidRDefault="001D3608" w:rsidP="001D360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поле «Наименование производимых товаров (работ, услуг)» указыва</w:t>
      </w:r>
      <w:r w:rsidRPr="00C55602">
        <w:rPr>
          <w:rFonts w:ascii="Georgia" w:hAnsi="Georgia" w:cs="Times New Roman"/>
          <w:sz w:val="24"/>
          <w:szCs w:val="24"/>
        </w:rPr>
        <w:t>ю</w:t>
      </w:r>
      <w:r w:rsidRPr="00BD557B">
        <w:rPr>
          <w:rFonts w:ascii="Georgia" w:hAnsi="Georgia" w:cs="Times New Roman"/>
          <w:sz w:val="24"/>
          <w:szCs w:val="24"/>
        </w:rPr>
        <w:t>тся наименования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товаров (работ, услуг), производимых гражданами, отнесенными к категориям социально уязвимых. </w:t>
      </w:r>
      <w:proofErr w:type="gramEnd"/>
    </w:p>
    <w:p w:rsidR="001D3608" w:rsidRDefault="001D3608" w:rsidP="001D360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Указываем</w:t>
      </w:r>
      <w:r>
        <w:rPr>
          <w:rFonts w:ascii="Georgia" w:hAnsi="Georgia" w:cs="Times New Roman"/>
          <w:sz w:val="24"/>
          <w:szCs w:val="24"/>
        </w:rPr>
        <w:t>ые</w:t>
      </w:r>
      <w:r w:rsidRPr="00BD557B">
        <w:rPr>
          <w:rFonts w:ascii="Georgia" w:hAnsi="Georgia" w:cs="Times New Roman"/>
          <w:sz w:val="24"/>
          <w:szCs w:val="24"/>
        </w:rPr>
        <w:t xml:space="preserve"> наименовани</w:t>
      </w:r>
      <w:r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 xml:space="preserve"> должн</w:t>
      </w:r>
      <w:r>
        <w:rPr>
          <w:rFonts w:ascii="Georgia" w:hAnsi="Georgia" w:cs="Times New Roman"/>
          <w:sz w:val="24"/>
          <w:szCs w:val="24"/>
        </w:rPr>
        <w:t>ы</w:t>
      </w:r>
      <w:r w:rsidRPr="00BD557B">
        <w:rPr>
          <w:rFonts w:ascii="Georgia" w:hAnsi="Georgia" w:cs="Times New Roman"/>
          <w:sz w:val="24"/>
          <w:szCs w:val="24"/>
        </w:rPr>
        <w:t xml:space="preserve"> формировать однозначно</w:t>
      </w:r>
      <w:r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представление о </w:t>
      </w:r>
      <w:r>
        <w:rPr>
          <w:rFonts w:ascii="Georgia" w:hAnsi="Georgia" w:cs="Times New Roman"/>
          <w:sz w:val="24"/>
          <w:szCs w:val="24"/>
        </w:rPr>
        <w:t>производимых товарах (работах, услугах)</w:t>
      </w:r>
      <w:r w:rsidRPr="00BD557B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1D3608" w:rsidRPr="00E918C6" w:rsidRDefault="001D3608" w:rsidP="001D3608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1D2406">
        <w:rPr>
          <w:rFonts w:ascii="Georgia" w:hAnsi="Georgia" w:cs="Times New Roman"/>
          <w:sz w:val="24"/>
          <w:szCs w:val="24"/>
        </w:rPr>
        <w:t xml:space="preserve">При заполнении </w:t>
      </w:r>
      <w:r w:rsidR="008A68AD">
        <w:rPr>
          <w:rFonts w:ascii="Georgia" w:hAnsi="Georgia" w:cs="Times New Roman"/>
          <w:sz w:val="24"/>
          <w:szCs w:val="24"/>
        </w:rPr>
        <w:t>сведений</w:t>
      </w:r>
      <w:r w:rsidRPr="001D2406">
        <w:rPr>
          <w:rFonts w:ascii="Georgia" w:hAnsi="Georgia" w:cs="Times New Roman"/>
          <w:sz w:val="24"/>
          <w:szCs w:val="24"/>
        </w:rPr>
        <w:t xml:space="preserve"> </w:t>
      </w:r>
      <w:r w:rsidRPr="00E918C6">
        <w:rPr>
          <w:rFonts w:ascii="Georgia" w:hAnsi="Georgia" w:cs="Times New Roman"/>
          <w:sz w:val="24"/>
          <w:szCs w:val="24"/>
        </w:rPr>
        <w:t xml:space="preserve">допустимо перечисление видов товаров (работ, услуг), </w:t>
      </w:r>
      <w:r w:rsidRPr="00BD557B">
        <w:rPr>
          <w:rFonts w:ascii="Georgia" w:hAnsi="Georgia" w:cs="Times New Roman"/>
          <w:sz w:val="24"/>
          <w:szCs w:val="24"/>
        </w:rPr>
        <w:t>производимых гражданами, отнесенными к категориям социально уязвимых</w:t>
      </w:r>
      <w:r w:rsidRPr="00E918C6">
        <w:rPr>
          <w:rFonts w:ascii="Georgia" w:hAnsi="Georgia" w:cs="Times New Roman"/>
          <w:sz w:val="24"/>
          <w:szCs w:val="24"/>
        </w:rPr>
        <w:t>.</w:t>
      </w:r>
    </w:p>
    <w:p w:rsidR="001D3608" w:rsidRDefault="001D3608" w:rsidP="001D3608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  <w:highlight w:val="yellow"/>
        </w:rPr>
      </w:pPr>
      <w:r>
        <w:rPr>
          <w:rFonts w:ascii="Georgia" w:hAnsi="Georgia" w:cs="Times New Roman"/>
          <w:sz w:val="24"/>
          <w:szCs w:val="24"/>
        </w:rPr>
        <w:t xml:space="preserve">Для каждой категории граждан необходимо перечислить все виды товаров (работ, услуг), которые они производят. Каждый отдельный вид товаров (работ, услуг) указывается с новой строки внутри ячейки, соответствующей категории производящих их граждан. </w:t>
      </w:r>
    </w:p>
    <w:p w:rsidR="001D3608" w:rsidRDefault="001D3608" w:rsidP="001D3608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D2406">
        <w:rPr>
          <w:rFonts w:ascii="Georgia" w:hAnsi="Georgia" w:cs="Times New Roman"/>
          <w:i/>
          <w:sz w:val="24"/>
          <w:szCs w:val="24"/>
        </w:rPr>
        <w:t>Например:</w:t>
      </w:r>
      <w:r>
        <w:rPr>
          <w:rFonts w:ascii="Georgia" w:hAnsi="Georgia" w:cs="Times New Roman"/>
          <w:i/>
          <w:sz w:val="24"/>
          <w:szCs w:val="24"/>
        </w:rPr>
        <w:t xml:space="preserve"> з</w:t>
      </w:r>
      <w:r w:rsidRPr="00E918C6">
        <w:rPr>
          <w:rFonts w:ascii="Georgia" w:hAnsi="Georgia" w:cs="Times New Roman"/>
          <w:i/>
          <w:sz w:val="24"/>
          <w:szCs w:val="24"/>
        </w:rPr>
        <w:t xml:space="preserve">аявитель </w:t>
      </w:r>
      <w:r>
        <w:rPr>
          <w:rFonts w:ascii="Georgia" w:hAnsi="Georgia" w:cs="Times New Roman"/>
          <w:i/>
          <w:sz w:val="24"/>
          <w:szCs w:val="24"/>
        </w:rPr>
        <w:t xml:space="preserve">осуществляет реализацию продукции, производимой гражданами, отнесенными к категориям социально уязвимых: декоративных саше с лечебными травами, фигурок из дерева, кукол в национальных нарядах, а также мыла ручной работы трех видов. </w:t>
      </w:r>
      <w:r w:rsidRPr="00E918C6">
        <w:rPr>
          <w:rFonts w:ascii="Georgia" w:hAnsi="Georgia" w:cs="Times New Roman"/>
          <w:i/>
          <w:sz w:val="24"/>
          <w:szCs w:val="24"/>
        </w:rPr>
        <w:t xml:space="preserve">В </w:t>
      </w:r>
      <w:proofErr w:type="gramStart"/>
      <w:r w:rsidRPr="00E918C6">
        <w:rPr>
          <w:rFonts w:ascii="Georgia" w:hAnsi="Georgia" w:cs="Times New Roman"/>
          <w:i/>
          <w:sz w:val="24"/>
          <w:szCs w:val="24"/>
        </w:rPr>
        <w:t>этом</w:t>
      </w:r>
      <w:proofErr w:type="gramEnd"/>
      <w:r w:rsidRPr="00E918C6">
        <w:rPr>
          <w:rFonts w:ascii="Georgia" w:hAnsi="Georgia" w:cs="Times New Roman"/>
          <w:i/>
          <w:sz w:val="24"/>
          <w:szCs w:val="24"/>
        </w:rPr>
        <w:t xml:space="preserve"> случае допустимо </w:t>
      </w:r>
      <w:r>
        <w:rPr>
          <w:rFonts w:ascii="Georgia" w:hAnsi="Georgia" w:cs="Times New Roman"/>
          <w:i/>
          <w:sz w:val="24"/>
          <w:szCs w:val="24"/>
        </w:rPr>
        <w:t xml:space="preserve">вместо перечисления всех реализуемых товаров </w:t>
      </w:r>
      <w:r w:rsidRPr="00E918C6">
        <w:rPr>
          <w:rFonts w:ascii="Georgia" w:hAnsi="Georgia" w:cs="Times New Roman"/>
          <w:i/>
          <w:sz w:val="24"/>
          <w:szCs w:val="24"/>
        </w:rPr>
        <w:t>указать «</w:t>
      </w:r>
      <w:r>
        <w:rPr>
          <w:rFonts w:ascii="Georgia" w:hAnsi="Georgia" w:cs="Times New Roman"/>
          <w:i/>
          <w:sz w:val="24"/>
          <w:szCs w:val="24"/>
        </w:rPr>
        <w:t>Сувенирная продукция</w:t>
      </w:r>
      <w:r w:rsidRPr="00E918C6">
        <w:rPr>
          <w:rFonts w:ascii="Georgia" w:hAnsi="Georgia" w:cs="Times New Roman"/>
          <w:i/>
          <w:sz w:val="24"/>
          <w:szCs w:val="24"/>
        </w:rPr>
        <w:t>»</w:t>
      </w:r>
      <w:r>
        <w:rPr>
          <w:rFonts w:ascii="Georgia" w:hAnsi="Georgia" w:cs="Times New Roman"/>
          <w:i/>
          <w:sz w:val="24"/>
          <w:szCs w:val="24"/>
        </w:rPr>
        <w:t xml:space="preserve"> и «Косметическая продукция»</w:t>
      </w:r>
      <w:r w:rsidRPr="00E918C6">
        <w:rPr>
          <w:rFonts w:ascii="Georgia" w:hAnsi="Georgia" w:cs="Times New Roman"/>
          <w:i/>
          <w:sz w:val="24"/>
          <w:szCs w:val="24"/>
        </w:rPr>
        <w:t>.</w:t>
      </w:r>
    </w:p>
    <w:p w:rsidR="001D3608" w:rsidRPr="00BD557B" w:rsidRDefault="001D3608" w:rsidP="001D3608">
      <w:pPr>
        <w:pStyle w:val="a3"/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1A414A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1A414A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1A414A">
        <w:rPr>
          <w:rFonts w:ascii="Georgia" w:hAnsi="Georgia" w:cs="Times New Roman"/>
          <w:sz w:val="24"/>
          <w:szCs w:val="24"/>
        </w:rPr>
        <w:t xml:space="preserve"> если несколько категорий граждан, отнесенных к категориям социально уязвимых, занимаются производством одного и того же вида товара (работы, услуги), заявитель заполняет информацию о производимом товаре (работе, услуге) по каждой категории с добавлением комментария, какие еще категории граждан занимаются производством товаров (работ, услуг).</w:t>
      </w:r>
    </w:p>
    <w:p w:rsidR="001D3608" w:rsidRPr="00904D68" w:rsidRDefault="001D3608" w:rsidP="001D360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04D68">
        <w:rPr>
          <w:rFonts w:ascii="Georgia" w:hAnsi="Georgia" w:cs="Times New Roman"/>
          <w:sz w:val="24"/>
          <w:szCs w:val="24"/>
        </w:rPr>
        <w:t xml:space="preserve">В поле «Количество заключенных договоров (с указанием предмета договоров)» указывается количество заключенных договоров, в соответствии с которыми были </w:t>
      </w:r>
      <w:r>
        <w:rPr>
          <w:rFonts w:ascii="Georgia" w:hAnsi="Georgia" w:cs="Times New Roman"/>
          <w:sz w:val="24"/>
          <w:szCs w:val="24"/>
        </w:rPr>
        <w:t>закуплены</w:t>
      </w:r>
      <w:r w:rsidRPr="00904D68">
        <w:rPr>
          <w:rFonts w:ascii="Georgia" w:hAnsi="Georgia" w:cs="Times New Roman"/>
          <w:sz w:val="24"/>
          <w:szCs w:val="24"/>
        </w:rPr>
        <w:t xml:space="preserve"> товары (работы, услуги) у граждан, отнесенных к категориям социально уязвимых, за предыдущий календарный год. </w:t>
      </w:r>
      <w:r>
        <w:rPr>
          <w:rFonts w:ascii="Georgia" w:hAnsi="Georgia" w:cs="Times New Roman"/>
          <w:sz w:val="24"/>
          <w:szCs w:val="24"/>
        </w:rPr>
        <w:t>Также при заполнении поля перечисляются</w:t>
      </w:r>
      <w:r w:rsidRPr="00904D68">
        <w:rPr>
          <w:rFonts w:ascii="Georgia" w:hAnsi="Georgia" w:cs="Times New Roman"/>
          <w:sz w:val="24"/>
          <w:szCs w:val="24"/>
        </w:rPr>
        <w:t xml:space="preserve"> предметы </w:t>
      </w:r>
      <w:r>
        <w:rPr>
          <w:rFonts w:ascii="Georgia" w:hAnsi="Georgia" w:cs="Times New Roman"/>
          <w:sz w:val="24"/>
          <w:szCs w:val="24"/>
        </w:rPr>
        <w:t xml:space="preserve">данных </w:t>
      </w:r>
      <w:r w:rsidRPr="00904D68">
        <w:rPr>
          <w:rFonts w:ascii="Georgia" w:hAnsi="Georgia" w:cs="Times New Roman"/>
          <w:sz w:val="24"/>
          <w:szCs w:val="24"/>
        </w:rPr>
        <w:t xml:space="preserve">договоров. Для каждого </w:t>
      </w:r>
      <w:r w:rsidRPr="00904D68">
        <w:rPr>
          <w:rFonts w:ascii="Georgia" w:hAnsi="Georgia" w:cs="Times New Roman"/>
          <w:sz w:val="24"/>
          <w:szCs w:val="24"/>
        </w:rPr>
        <w:lastRenderedPageBreak/>
        <w:t>предмета рекомендуется указать количество единиц приобретенных товаров (работ, услуг), и среднюю стоимость закупки 1 единицы продукции.</w:t>
      </w:r>
    </w:p>
    <w:p w:rsidR="001D3608" w:rsidRPr="00BD557B" w:rsidRDefault="001D3608" w:rsidP="001D360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поле «Выручка от реализации за предшествующий календарный год (объем денежных средств по договорам), рублей»:</w:t>
      </w:r>
    </w:p>
    <w:p w:rsidR="001D3608" w:rsidRPr="006907D8" w:rsidRDefault="001D3608" w:rsidP="001D3608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907D8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6907D8">
        <w:rPr>
          <w:rFonts w:ascii="Georgia" w:hAnsi="Georgia" w:cs="Times New Roman"/>
          <w:sz w:val="24"/>
          <w:szCs w:val="24"/>
        </w:rPr>
        <w:t xml:space="preserve"> лицо указывает сумму всей признанной</w:t>
      </w:r>
      <w:r>
        <w:rPr>
          <w:rStyle w:val="a8"/>
          <w:rFonts w:ascii="Georgia" w:hAnsi="Georgia" w:cs="Times New Roman"/>
          <w:sz w:val="24"/>
          <w:szCs w:val="24"/>
        </w:rPr>
        <w:footnoteReference w:id="1"/>
      </w:r>
      <w:r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Pr="006907D8">
        <w:rPr>
          <w:rFonts w:ascii="Georgia" w:hAnsi="Georgia" w:cs="Times New Roman"/>
          <w:sz w:val="24"/>
          <w:szCs w:val="24"/>
        </w:rPr>
        <w:t xml:space="preserve"> выручки от реализации товаров (</w:t>
      </w:r>
      <w:r>
        <w:rPr>
          <w:rFonts w:ascii="Georgia" w:hAnsi="Georgia" w:cs="Times New Roman"/>
          <w:sz w:val="24"/>
          <w:szCs w:val="24"/>
        </w:rPr>
        <w:t>работ, услуг</w:t>
      </w:r>
      <w:r w:rsidRPr="006907D8">
        <w:rPr>
          <w:rFonts w:ascii="Georgia" w:hAnsi="Georgia" w:cs="Times New Roman"/>
          <w:sz w:val="24"/>
          <w:szCs w:val="24"/>
        </w:rPr>
        <w:t>)</w:t>
      </w:r>
      <w:r>
        <w:rPr>
          <w:rFonts w:ascii="Georgia" w:hAnsi="Georgia" w:cs="Times New Roman"/>
          <w:sz w:val="24"/>
          <w:szCs w:val="24"/>
        </w:rPr>
        <w:t>, закупленных у граждан</w:t>
      </w:r>
      <w:r w:rsidRPr="006907D8">
        <w:rPr>
          <w:rFonts w:ascii="Georgia" w:hAnsi="Georgia" w:cs="Times New Roman"/>
          <w:sz w:val="24"/>
          <w:szCs w:val="24"/>
        </w:rPr>
        <w:t xml:space="preserve">, </w:t>
      </w:r>
      <w:r w:rsidRPr="00904D68">
        <w:rPr>
          <w:rFonts w:ascii="Georgia" w:hAnsi="Georgia" w:cs="Times New Roman"/>
          <w:sz w:val="24"/>
          <w:szCs w:val="24"/>
        </w:rPr>
        <w:t>отнесенных к категориям социально уязвимых</w:t>
      </w:r>
      <w:r w:rsidRPr="006907D8">
        <w:rPr>
          <w:rFonts w:ascii="Georgia" w:hAnsi="Georgia" w:cs="Times New Roman"/>
          <w:sz w:val="24"/>
          <w:szCs w:val="24"/>
        </w:rPr>
        <w:t>.</w:t>
      </w:r>
    </w:p>
    <w:p w:rsidR="001D3608" w:rsidRPr="00C55602" w:rsidRDefault="001D3608" w:rsidP="001D3608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1D3608" w:rsidRPr="00B26460" w:rsidRDefault="001D3608" w:rsidP="001D3608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26460">
        <w:rPr>
          <w:rFonts w:ascii="Georgia" w:hAnsi="Georgia" w:cs="Times New Roman"/>
          <w:i/>
          <w:sz w:val="24"/>
          <w:szCs w:val="24"/>
        </w:rPr>
        <w:t xml:space="preserve">Для целей обеспечения достоверности формирования показателя заявителю рекомендуется обеспечить раздельный учет выручки от реализации товаров (работ, услуг), произведенных гражданами, отнесенными к категориям социально уязвимых, а также раздельный учет расходов по операциям, предусматривающим закупку товаров (работ, услуг) у граждан, отнесенных к категориям социально уязвимых. В учетной политике и в плане счетов организации рекомендуется предусмотреть специальные </w:t>
      </w:r>
      <w:proofErr w:type="spellStart"/>
      <w:r w:rsidRPr="00B26460">
        <w:rPr>
          <w:rFonts w:ascii="Georgia" w:hAnsi="Georgia" w:cs="Times New Roman"/>
          <w:i/>
          <w:sz w:val="24"/>
          <w:szCs w:val="24"/>
        </w:rPr>
        <w:t>субсчета</w:t>
      </w:r>
      <w:proofErr w:type="spellEnd"/>
      <w:r w:rsidRPr="00B26460">
        <w:rPr>
          <w:rFonts w:ascii="Georgia" w:hAnsi="Georgia" w:cs="Times New Roman"/>
          <w:i/>
          <w:sz w:val="24"/>
          <w:szCs w:val="24"/>
        </w:rPr>
        <w:t xml:space="preserve"> для учета выручки и расходов по указанной деятельности.</w:t>
      </w:r>
    </w:p>
    <w:p w:rsidR="001D3608" w:rsidRDefault="001D3608" w:rsidP="001D3608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реализации товаров (</w:t>
      </w:r>
      <w:r>
        <w:rPr>
          <w:rFonts w:ascii="Georgia" w:hAnsi="Georgia" w:cs="Times New Roman"/>
          <w:sz w:val="24"/>
          <w:szCs w:val="24"/>
        </w:rPr>
        <w:t>работ, услуг</w:t>
      </w:r>
      <w:r w:rsidRPr="00BD557B">
        <w:rPr>
          <w:rFonts w:ascii="Georgia" w:hAnsi="Georgia" w:cs="Times New Roman"/>
          <w:sz w:val="24"/>
          <w:szCs w:val="24"/>
        </w:rPr>
        <w:t xml:space="preserve">), </w:t>
      </w:r>
      <w:r>
        <w:rPr>
          <w:rFonts w:ascii="Georgia" w:hAnsi="Georgia" w:cs="Times New Roman"/>
          <w:sz w:val="24"/>
          <w:szCs w:val="24"/>
        </w:rPr>
        <w:t xml:space="preserve">закупленных у граждан, отнесенных к категориям социально уязвимых, </w:t>
      </w:r>
      <w:r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>
        <w:rPr>
          <w:rFonts w:ascii="Georgia" w:hAnsi="Georgia" w:cs="Times New Roman"/>
          <w:sz w:val="24"/>
          <w:szCs w:val="24"/>
        </w:rPr>
        <w:t>,</w:t>
      </w:r>
      <w:r w:rsidRPr="005D1631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1242"/>
        <w:gridCol w:w="2550"/>
        <w:gridCol w:w="2550"/>
        <w:gridCol w:w="2550"/>
      </w:tblGrid>
      <w:tr w:rsidR="001D3608" w:rsidRPr="000E6AB2" w:rsidTr="00693A8C">
        <w:trPr>
          <w:tblHeader/>
        </w:trPr>
        <w:tc>
          <w:tcPr>
            <w:tcW w:w="355" w:type="pct"/>
            <w:vAlign w:val="center"/>
          </w:tcPr>
          <w:p w:rsidR="001D3608" w:rsidRPr="00A661EF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 xml:space="preserve">№ </w:t>
            </w:r>
            <w:proofErr w:type="gramStart"/>
            <w:r w:rsidRPr="00A661EF">
              <w:rPr>
                <w:rFonts w:ascii="Georgia" w:hAnsi="Georgia" w:cs="Times New Roman"/>
                <w:b/>
              </w:rPr>
              <w:t>п</w:t>
            </w:r>
            <w:proofErr w:type="gramEnd"/>
            <w:r w:rsidRPr="00A661EF">
              <w:rPr>
                <w:rFonts w:ascii="Georgia" w:hAnsi="Georgia" w:cs="Times New Roman"/>
                <w:b/>
              </w:rPr>
              <w:t>/п</w:t>
            </w:r>
          </w:p>
        </w:tc>
        <w:tc>
          <w:tcPr>
            <w:tcW w:w="649" w:type="pct"/>
            <w:vAlign w:val="center"/>
          </w:tcPr>
          <w:p w:rsidR="001D3608" w:rsidRPr="00A661EF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:rsidR="001D3608" w:rsidRPr="00A661EF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:rsidR="001D3608" w:rsidRPr="00A661EF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:rsidR="001D3608" w:rsidRPr="00A661EF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</w:rPr>
            </w:pPr>
            <w:r w:rsidRPr="00A661EF">
              <w:rPr>
                <w:rFonts w:ascii="Georgia" w:hAnsi="Georgia" w:cs="Times New Roman"/>
                <w:b/>
              </w:rPr>
              <w:t>Дополнительные рекомендации</w:t>
            </w:r>
          </w:p>
        </w:tc>
      </w:tr>
      <w:tr w:rsidR="001D3608" w:rsidRPr="008A68AD" w:rsidTr="00693A8C">
        <w:tc>
          <w:tcPr>
            <w:tcW w:w="355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1.</w:t>
            </w:r>
          </w:p>
        </w:tc>
        <w:tc>
          <w:tcPr>
            <w:tcW w:w="649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Общая система налогообложения 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 расходов и хозяйственных операций ИП</w:t>
            </w:r>
            <w:r>
              <w:rPr>
                <w:rStyle w:val="a8"/>
                <w:rFonts w:ascii="Georgia" w:hAnsi="Georgia" w:cs="Times New Roman"/>
              </w:rPr>
              <w:footnoteReference w:id="2"/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Суммарная выручка по хозяйственным операциям, предусматривающим реализацию товаров (работ, услуг), произведенных </w:t>
            </w:r>
            <w:r w:rsidRPr="003C29D6">
              <w:rPr>
                <w:rFonts w:ascii="Georgia" w:hAnsi="Georgia" w:cs="Times New Roman"/>
              </w:rPr>
              <w:lastRenderedPageBreak/>
              <w:t>гражданами, отнесенными к категориям социально уязвимых, по данным из графы «Сумма дохода» в таблице 1-6А (</w:t>
            </w:r>
            <w:proofErr w:type="gramStart"/>
            <w:r w:rsidRPr="003C29D6">
              <w:rPr>
                <w:rFonts w:ascii="Georgia" w:hAnsi="Georgia" w:cs="Times New Roman"/>
              </w:rPr>
              <w:t>1-6Б</w:t>
            </w:r>
            <w:proofErr w:type="gramEnd"/>
            <w:r w:rsidRPr="003C29D6">
              <w:rPr>
                <w:rFonts w:ascii="Georgia" w:hAnsi="Georgia" w:cs="Times New Roman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</w:t>
            </w:r>
            <w:r w:rsidRPr="003C29D6">
              <w:rPr>
                <w:rFonts w:ascii="Georgia" w:hAnsi="Georgia" w:cs="Times New Roman"/>
              </w:rPr>
              <w:lastRenderedPageBreak/>
              <w:t xml:space="preserve">хозяйственной операции. </w:t>
            </w:r>
          </w:p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>».</w:t>
            </w:r>
          </w:p>
        </w:tc>
      </w:tr>
      <w:tr w:rsidR="001D3608" w:rsidRPr="008A68AD" w:rsidTr="00693A8C">
        <w:tc>
          <w:tcPr>
            <w:tcW w:w="355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lastRenderedPageBreak/>
              <w:t>2.</w:t>
            </w:r>
          </w:p>
        </w:tc>
        <w:tc>
          <w:tcPr>
            <w:tcW w:w="649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УСН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 расходов организаций и ИП, применяющих УСН</w:t>
            </w:r>
            <w:r>
              <w:rPr>
                <w:rStyle w:val="a8"/>
                <w:rFonts w:ascii="Georgia" w:hAnsi="Georgia" w:cs="Times New Roman"/>
              </w:rPr>
              <w:footnoteReference w:id="3"/>
            </w:r>
          </w:p>
        </w:tc>
        <w:tc>
          <w:tcPr>
            <w:tcW w:w="1332" w:type="pct"/>
          </w:tcPr>
          <w:p w:rsidR="001D3608" w:rsidRPr="003C29D6" w:rsidDel="00950A07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 xml:space="preserve">». </w:t>
            </w:r>
          </w:p>
        </w:tc>
      </w:tr>
      <w:tr w:rsidR="001D3608" w:rsidRPr="008A68AD" w:rsidTr="00693A8C">
        <w:tc>
          <w:tcPr>
            <w:tcW w:w="355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3.</w:t>
            </w:r>
          </w:p>
        </w:tc>
        <w:tc>
          <w:tcPr>
            <w:tcW w:w="649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ПСН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Раздел I Книги учета доходов ИП, применяющих ПСН</w:t>
            </w:r>
            <w:r>
              <w:rPr>
                <w:rStyle w:val="a8"/>
                <w:rFonts w:ascii="Georgia" w:hAnsi="Georgia" w:cs="Times New Roman"/>
              </w:rPr>
              <w:footnoteReference w:id="4"/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«Доходы» за предыдущий календарный год.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>».</w:t>
            </w:r>
          </w:p>
        </w:tc>
      </w:tr>
      <w:tr w:rsidR="001D3608" w:rsidRPr="008A68AD" w:rsidTr="00693A8C">
        <w:tc>
          <w:tcPr>
            <w:tcW w:w="355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4.</w:t>
            </w:r>
          </w:p>
        </w:tc>
        <w:tc>
          <w:tcPr>
            <w:tcW w:w="649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ЕНВД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</w:rPr>
              <w:t xml:space="preserve"> фактическими доходами. </w:t>
            </w:r>
          </w:p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proofErr w:type="gramStart"/>
            <w:r w:rsidRPr="003C29D6">
              <w:rPr>
                <w:rFonts w:ascii="Georgia" w:hAnsi="Georgia" w:cs="Times New Roman"/>
              </w:rPr>
              <w:t>В целях обеспечения возможности 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вести учет доходов на базе Книги учета доходов ИП, применяющих ПСН.</w:t>
            </w:r>
            <w:proofErr w:type="gramEnd"/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</w:t>
            </w:r>
            <w:r>
              <w:rPr>
                <w:rFonts w:ascii="Georgia" w:hAnsi="Georgia" w:cs="Times New Roman"/>
              </w:rPr>
              <w:t xml:space="preserve"> </w:t>
            </w:r>
            <w:r w:rsidRPr="003C29D6">
              <w:rPr>
                <w:rFonts w:ascii="Georgia" w:hAnsi="Georgia" w:cs="Times New Roman"/>
              </w:rPr>
              <w:t>графы «Доходы» за предыдущий календарный год.</w:t>
            </w:r>
          </w:p>
        </w:tc>
        <w:tc>
          <w:tcPr>
            <w:tcW w:w="1332" w:type="pct"/>
          </w:tcPr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1D3608" w:rsidRPr="003C29D6" w:rsidRDefault="001D3608" w:rsidP="00693A8C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</w:rPr>
            </w:pPr>
            <w:r w:rsidRPr="003C29D6">
              <w:rPr>
                <w:rFonts w:ascii="Georgia" w:hAnsi="Georgia" w:cs="Times New Roman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</w:t>
            </w:r>
            <w:r>
              <w:rPr>
                <w:rFonts w:ascii="Georgia" w:hAnsi="Georgia" w:cs="Times New Roman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</w:rPr>
              <w:t>соц</w:t>
            </w:r>
            <w:proofErr w:type="gramStart"/>
            <w:r>
              <w:rPr>
                <w:rFonts w:ascii="Georgia" w:hAnsi="Georgia" w:cs="Times New Roman"/>
              </w:rPr>
              <w:t>.д</w:t>
            </w:r>
            <w:proofErr w:type="gramEnd"/>
            <w:r>
              <w:rPr>
                <w:rFonts w:ascii="Georgia" w:hAnsi="Georgia" w:cs="Times New Roman"/>
              </w:rPr>
              <w:t>еятельность</w:t>
            </w:r>
            <w:proofErr w:type="spellEnd"/>
            <w:r>
              <w:rPr>
                <w:rFonts w:ascii="Georgia" w:hAnsi="Georgia" w:cs="Times New Roman"/>
              </w:rPr>
              <w:t>».</w:t>
            </w:r>
          </w:p>
        </w:tc>
      </w:tr>
    </w:tbl>
    <w:p w:rsidR="001D3608" w:rsidRDefault="001D3608" w:rsidP="001D3608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" w:name="_Hlk23340020"/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1D3608" w:rsidRPr="001A414A" w:rsidRDefault="001D3608" w:rsidP="001D3608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1A414A">
        <w:rPr>
          <w:rFonts w:ascii="Georgia" w:hAnsi="Georgia" w:cs="Times New Roman"/>
          <w:sz w:val="24"/>
          <w:szCs w:val="24"/>
        </w:rPr>
        <w:t>В случае если заявитель в течение года осуществлял реализацию товаров (работ, услуг), произведенных несколькими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1A414A">
        <w:rPr>
          <w:rFonts w:ascii="Georgia" w:hAnsi="Georgia" w:cs="Times New Roman"/>
          <w:sz w:val="24"/>
          <w:szCs w:val="24"/>
        </w:rPr>
        <w:t xml:space="preserve">категориями граждан, отнесенных к категориям социально уязвимых, и не представляется возможным разделить полученную выручку между данными гражданами, рекомендуется по каждой категории указать суммарную полученную выручку с добавлением пояснения «Суммарная выручка от реализации товаров (работ, услуг), произведенных </w:t>
      </w:r>
      <w:r w:rsidRPr="001A414A">
        <w:rPr>
          <w:rFonts w:ascii="Georgia" w:hAnsi="Georgia" w:cs="Times New Roman"/>
          <w:i/>
          <w:sz w:val="24"/>
          <w:szCs w:val="24"/>
        </w:rPr>
        <w:t>(перечислить категории граждан, которые их производят)</w:t>
      </w:r>
      <w:r w:rsidRPr="001A414A">
        <w:rPr>
          <w:rFonts w:ascii="Georgia" w:hAnsi="Georgia" w:cs="Times New Roman"/>
          <w:sz w:val="24"/>
          <w:szCs w:val="24"/>
        </w:rPr>
        <w:t>».</w:t>
      </w:r>
      <w:proofErr w:type="gramEnd"/>
    </w:p>
    <w:bookmarkEnd w:id="2"/>
    <w:p w:rsidR="001D3608" w:rsidRPr="00BD557B" w:rsidRDefault="001D3608" w:rsidP="001D3608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Раздел «Описание механизма обеспечения реализации товаров (работ, услуг), производимых гражданами, указанными в пункте 1 части 1 статьи 24.1 Федерального закона» заполняется в произвольной форме. </w:t>
      </w:r>
      <w:proofErr w:type="gramStart"/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В описание рекомендуется включать: порядок и схему взаимодействия заявителя с </w:t>
      </w:r>
      <w:r w:rsidRPr="00BD557B">
        <w:rPr>
          <w:rFonts w:ascii="Georgia" w:hAnsi="Georgia" w:cs="Times New Roman"/>
          <w:sz w:val="24"/>
          <w:szCs w:val="24"/>
        </w:rPr>
        <w:t>гражданами, отнесенными к категориям социально уязвимых</w:t>
      </w:r>
      <w:r>
        <w:rPr>
          <w:rFonts w:ascii="Georgia" w:hAnsi="Georgia" w:cs="Times New Roman"/>
          <w:sz w:val="24"/>
          <w:szCs w:val="24"/>
        </w:rPr>
        <w:t xml:space="preserve"> (закупка готовой продукции, произведенной из материала заказчика или из собственных материалов, наличие авансирования, предоставление помещения или оборудования для производства, требования к производимой продукции, сроки изготовления продукции, порядок размещения заказа, стоимость единицы произведенной продукции)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, а также описание механизма реализации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(дистанционно или через торговый объект, оптом</w:t>
      </w:r>
      <w:proofErr w:type="gramEnd"/>
      <w:r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 или в розницу, юридическим или физическим лицам, наличная или безналичная оплата)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. </w:t>
      </w: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заявитель осуществляет реализацию по договорам розничной купли-продажи (в розницу), в описании рекомендуется указать на данный факт. </w:t>
      </w:r>
    </w:p>
    <w:p w:rsidR="001D3608" w:rsidRPr="00BD557B" w:rsidRDefault="001D3608" w:rsidP="001D3608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bookmarkStart w:id="3" w:name="_GoBack"/>
      <w:bookmarkEnd w:id="3"/>
    </w:p>
    <w:p w:rsidR="001D3608" w:rsidRPr="00BD557B" w:rsidRDefault="001D3608" w:rsidP="001D3608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 продает в интернет-магазине игрушки, произведенные гражданами, отнесенными к категориям социально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(по договорам гражданско-правового характера, оплачиваются фактически произведенные такими гражданами игрушки).</w:t>
      </w:r>
    </w:p>
    <w:p w:rsidR="001D3608" w:rsidRDefault="001D3608" w:rsidP="001D3608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Среди граждан, у которых индивидуальный предприниматель закупает игрушки</w:t>
      </w:r>
      <w:r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пятеро – пенсионеры, занимающиеся производством кукол; трое – матери-одиночки, занимающиеся изготовлением </w:t>
      </w:r>
      <w:r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 xml:space="preserve">медведей, двое – выпускники детских домов в возрасте 21 и 22 года, один из которых занимается производством кукол, второй – производством </w:t>
      </w:r>
      <w:r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>медведей.</w:t>
      </w:r>
    </w:p>
    <w:p w:rsidR="001D3608" w:rsidRPr="00BD557B" w:rsidRDefault="001D3608" w:rsidP="001D3608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течение года заявитель приобрел 200 игрушечных медведей у матерей-одиночек, 100 кукол у пенсионеров, 50 игрушечных медведей у одного выпускника детского дома и 50 кукол у второго выпускника детского дома.</w:t>
      </w:r>
    </w:p>
    <w:p w:rsidR="001D3608" w:rsidRDefault="001D3608" w:rsidP="001D3608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 предыдущий год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продал 100 кукол и 200 </w:t>
      </w:r>
      <w:r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>медведей. Согласно разделу I Книги учета доходов индивидуальных предпринимателей, применяющих ПСН, общая выручка от реализации кукол составила 1</w:t>
      </w:r>
      <w:r>
        <w:rPr>
          <w:rFonts w:ascii="Georgia" w:hAnsi="Georgia" w:cs="Times New Roman"/>
          <w:sz w:val="24"/>
          <w:szCs w:val="24"/>
        </w:rPr>
        <w:t>5</w:t>
      </w:r>
      <w:r w:rsidRPr="00BD557B">
        <w:rPr>
          <w:rFonts w:ascii="Georgia" w:hAnsi="Georgia" w:cs="Times New Roman"/>
          <w:sz w:val="24"/>
          <w:szCs w:val="24"/>
        </w:rPr>
        <w:t xml:space="preserve">0 рублей, от реализации </w:t>
      </w:r>
      <w:r>
        <w:rPr>
          <w:rFonts w:ascii="Georgia" w:hAnsi="Georgia" w:cs="Times New Roman"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sz w:val="24"/>
          <w:szCs w:val="24"/>
        </w:rPr>
        <w:t xml:space="preserve">медведей – </w:t>
      </w:r>
      <w:r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>00 рублей.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2"/>
        <w:gridCol w:w="2014"/>
        <w:gridCol w:w="2006"/>
        <w:gridCol w:w="2459"/>
      </w:tblGrid>
      <w:tr w:rsidR="001D3608" w:rsidRPr="008A68AD" w:rsidTr="00693A8C">
        <w:trPr>
          <w:trHeight w:val="1427"/>
          <w:tblHeader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08" w:rsidRPr="00BD557B" w:rsidRDefault="001D3608" w:rsidP="00693A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BD557B">
              <w:rPr>
                <w:rFonts w:ascii="Georgia" w:hAnsi="Georgia" w:cs="Times New Roman"/>
              </w:rPr>
              <w:t>Наименование</w:t>
            </w:r>
            <w:proofErr w:type="spellEnd"/>
            <w:r w:rsidRPr="00BD557B">
              <w:rPr>
                <w:rFonts w:ascii="Georgia" w:hAnsi="Georgia" w:cs="Times New Roman"/>
              </w:rPr>
              <w:t xml:space="preserve"> </w:t>
            </w:r>
            <w:r w:rsidRPr="00BD557B">
              <w:rPr>
                <w:rFonts w:ascii="Georgia" w:hAnsi="Georgia" w:cs="Times New Roman"/>
              </w:rPr>
              <w:br/>
            </w:r>
            <w:proofErr w:type="spellStart"/>
            <w:r w:rsidRPr="00BD557B">
              <w:rPr>
                <w:rFonts w:ascii="Georgia" w:hAnsi="Georgia" w:cs="Times New Roman"/>
              </w:rPr>
              <w:t>показателя</w:t>
            </w:r>
            <w:proofErr w:type="spellEnd"/>
          </w:p>
          <w:p w:rsidR="001D3608" w:rsidRPr="00BD557B" w:rsidRDefault="001D3608" w:rsidP="00693A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08" w:rsidRPr="00BD557B" w:rsidRDefault="001D3608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производимых товаров (работ, услуг)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08" w:rsidRPr="00BD557B" w:rsidRDefault="001D3608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08" w:rsidRPr="00BD557B" w:rsidRDefault="001D3608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D3608" w:rsidRPr="0057156C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BD557B" w:rsidRDefault="001D3608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30 договоров на приобретение произведенной продукции (400 единиц продукции, по 1 рублю за штуку в среднем).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450</w:t>
            </w:r>
          </w:p>
        </w:tc>
      </w:tr>
      <w:tr w:rsidR="001D3608" w:rsidRPr="00934BD0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BD557B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инвалиды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</w:rPr>
            </w:pP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лица с ограниченными возможностями здоровья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eastAsia="Times New Roman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Игрушки ручной работы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eastAsia="Times New Roman" w:hAnsi="Georgia" w:cs="Times New Roman"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lang w:val="ru-RU"/>
              </w:rPr>
              <w:t>Также данные товары производятся пенсионерами и выпускниками детских домов в возрасте до двадцати трех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10 договоров на приобретение произведенной продукции (200 единиц продукции, по 1 рублю за штуку в среднем).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szCs w:val="24"/>
                <w:lang w:val="ru-RU"/>
              </w:rPr>
              <w:t>Граждане работают на основании договоров гражданско-правового характера.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 xml:space="preserve">450 </w:t>
            </w:r>
          </w:p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i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i/>
                <w:lang w:val="ru-RU"/>
              </w:rPr>
            </w:pPr>
            <w:r w:rsidRPr="001D3608">
              <w:rPr>
                <w:rFonts w:ascii="Georgia" w:hAnsi="Georgia" w:cs="Times New Roman"/>
                <w:i/>
                <w:lang w:val="ru-RU"/>
              </w:rPr>
              <w:t xml:space="preserve">Суммарная выручка от реализации продукции, произведенной матерями-одиночками, пенсионерами и выпускниками детдомов </w:t>
            </w: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 xml:space="preserve">пенсионеры и граждане </w:t>
            </w:r>
            <w:proofErr w:type="spellStart"/>
            <w:r w:rsidRPr="001D3608">
              <w:rPr>
                <w:rFonts w:ascii="Georgia" w:hAnsi="Georgia" w:cs="Times New Roman"/>
                <w:lang w:val="ru-RU"/>
              </w:rPr>
              <w:t>предпенсионного</w:t>
            </w:r>
            <w:proofErr w:type="spellEnd"/>
            <w:r w:rsidRPr="001D3608">
              <w:rPr>
                <w:rFonts w:ascii="Georgia" w:hAnsi="Georgia" w:cs="Times New Roman"/>
                <w:lang w:val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eastAsia="Times New Roman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Игрушки ручной работы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i/>
                <w:lang w:val="ru-RU"/>
              </w:rPr>
            </w:pPr>
            <w:r w:rsidRPr="001D3608">
              <w:rPr>
                <w:rFonts w:ascii="Georgia" w:hAnsi="Georgia" w:cs="Times New Roman"/>
                <w:i/>
                <w:lang w:val="ru-RU"/>
              </w:rPr>
              <w:t>Также данные товары производятся одинокими и многодетными родителями и выпускниками детских домов в возрасте до двадцати трех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10 договоров на приобретение произведенной продукции (100 единиц продукции, по 1 рублю за штуку в среднем).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szCs w:val="24"/>
                <w:lang w:val="ru-RU"/>
              </w:rPr>
              <w:t>Граждане работают на основании договоров гражданско-правового характера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 xml:space="preserve">450 </w:t>
            </w:r>
          </w:p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i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lang w:val="ru-RU"/>
              </w:rPr>
              <w:t>Суммарная выручка от реализации продукции, произведенной матерями-одиночками, пенсионерами и выпускниками детдомов</w:t>
            </w: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выпускники детских домов в возрасте до двадцати трех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eastAsia="Times New Roman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Игрушки ручной работы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lang w:val="ru-RU"/>
              </w:rPr>
              <w:t>Также данные товары производятся пенсионерами и одинокими и многодетными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10 договоров на приобретение произведенной продукции (100 единиц продукции, по 1 рублю за штуку в среднем).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szCs w:val="24"/>
                <w:lang w:val="ru-RU"/>
              </w:rPr>
              <w:t>Граждане работают на основании договоров гражданско-правового характера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 xml:space="preserve">450 </w:t>
            </w:r>
          </w:p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i/>
                <w:lang w:val="ru-RU"/>
              </w:rPr>
            </w:pPr>
          </w:p>
          <w:p w:rsidR="001D3608" w:rsidRPr="001D3608" w:rsidRDefault="001D3608" w:rsidP="00693A8C">
            <w:pPr>
              <w:spacing w:line="276" w:lineRule="auto"/>
              <w:jc w:val="center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i/>
                <w:lang w:val="ru-RU"/>
              </w:rPr>
              <w:t>Суммарная выручка от реализации продукции, произведенной матерями-одиночками, пенсионерами и выпускниками детдомов</w:t>
            </w: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</w:tr>
      <w:tr w:rsidR="001D3608" w:rsidRPr="00934BD0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BD557B" w:rsidRDefault="001D3608" w:rsidP="00693A8C">
            <w:pPr>
              <w:spacing w:line="276" w:lineRule="auto"/>
              <w:ind w:left="226" w:hanging="11"/>
              <w:rPr>
                <w:rFonts w:ascii="Georgia" w:hAnsi="Georgia" w:cs="Times New Roman"/>
              </w:rPr>
            </w:pPr>
            <w:proofErr w:type="spellStart"/>
            <w:r w:rsidRPr="00BD557B">
              <w:rPr>
                <w:rFonts w:ascii="Georgia" w:hAnsi="Georgia" w:cs="Times New Roman"/>
              </w:rPr>
              <w:t>беженцы</w:t>
            </w:r>
            <w:proofErr w:type="spellEnd"/>
            <w:r w:rsidRPr="00BD557B">
              <w:rPr>
                <w:rFonts w:ascii="Georgia" w:hAnsi="Georgia" w:cs="Times New Roman"/>
              </w:rPr>
              <w:t xml:space="preserve"> и </w:t>
            </w:r>
            <w:proofErr w:type="spellStart"/>
            <w:r w:rsidRPr="00BD557B">
              <w:rPr>
                <w:rFonts w:ascii="Georgia" w:hAnsi="Georgia" w:cs="Times New Roman"/>
              </w:rPr>
              <w:t>вынужденные</w:t>
            </w:r>
            <w:proofErr w:type="spellEnd"/>
            <w:r w:rsidRPr="00BD557B">
              <w:rPr>
                <w:rFonts w:ascii="Georgia" w:hAnsi="Georgia" w:cs="Times New Roman"/>
              </w:rPr>
              <w:t xml:space="preserve"> </w:t>
            </w:r>
            <w:proofErr w:type="spellStart"/>
            <w:r w:rsidRPr="00BD557B">
              <w:rPr>
                <w:rFonts w:ascii="Georgia" w:hAnsi="Georgia" w:cs="Times New Roman"/>
              </w:rPr>
              <w:t>переселенцы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1D3608" w:rsidRPr="00934BD0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BD557B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</w:rPr>
            </w:pPr>
            <w:proofErr w:type="spellStart"/>
            <w:r w:rsidRPr="00BD557B">
              <w:rPr>
                <w:rFonts w:ascii="Georgia" w:hAnsi="Georgia" w:cs="Times New Roman"/>
              </w:rPr>
              <w:t>малоимущие</w:t>
            </w:r>
            <w:proofErr w:type="spellEnd"/>
            <w:r w:rsidRPr="00BD557B">
              <w:rPr>
                <w:rFonts w:ascii="Georgia" w:hAnsi="Georgia" w:cs="Times New Roman"/>
              </w:rPr>
              <w:t xml:space="preserve"> </w:t>
            </w:r>
            <w:proofErr w:type="spellStart"/>
            <w:r w:rsidRPr="00BD557B">
              <w:rPr>
                <w:rFonts w:ascii="Georgia" w:hAnsi="Georgia" w:cs="Times New Roman"/>
              </w:rPr>
              <w:t>граждане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BD557B" w:rsidRDefault="001D3608" w:rsidP="00693A8C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лица без определенного места жительства и занятий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</w:tr>
      <w:tr w:rsidR="001D3608" w:rsidRPr="008A68AD" w:rsidTr="00693A8C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08" w:rsidRPr="001D3608" w:rsidRDefault="001D3608" w:rsidP="00693A8C">
            <w:pPr>
              <w:spacing w:line="276" w:lineRule="auto"/>
              <w:ind w:left="226" w:hanging="11"/>
              <w:jc w:val="both"/>
              <w:rPr>
                <w:rFonts w:ascii="Georgia" w:hAnsi="Georgia" w:cs="Times New Roman"/>
                <w:lang w:val="ru-RU"/>
              </w:rPr>
            </w:pPr>
            <w:r w:rsidRPr="001D3608">
              <w:rPr>
                <w:rFonts w:ascii="Georgia" w:hAnsi="Georgia" w:cs="Times New Roman"/>
                <w:lang w:val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8" w:rsidRPr="001D3608" w:rsidRDefault="001D3608" w:rsidP="00693A8C">
            <w:pPr>
              <w:spacing w:line="276" w:lineRule="auto"/>
              <w:rPr>
                <w:rFonts w:ascii="Georgia" w:hAnsi="Georgia" w:cs="Times New Roman"/>
                <w:lang w:val="ru-RU"/>
              </w:rPr>
            </w:pPr>
          </w:p>
        </w:tc>
      </w:tr>
    </w:tbl>
    <w:p w:rsidR="001D3608" w:rsidRPr="00BD557B" w:rsidRDefault="001D3608" w:rsidP="001D3608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Описание механизма обеспечения реализации товаров (работ, услуг), производимых гражданами, указанными в пункте 1 части 1 статьи 24.1 Федерального закона: </w:t>
      </w:r>
    </w:p>
    <w:p w:rsidR="001D3608" w:rsidRPr="00BD557B" w:rsidRDefault="001D3608" w:rsidP="001D3608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Заявитель обеспечивает реализацию продукции, производимой гражданами, отнесенными к категориям социально уязвимых: пенсионеров, матерей-одиночек и выпускников детских домов. Данные граждане производят на дому игрушки ручной работы: кукол и </w:t>
      </w:r>
      <w:r w:rsidRPr="0036040F">
        <w:rPr>
          <w:rFonts w:ascii="Georgia" w:hAnsi="Georgia" w:cs="Times New Roman"/>
          <w:i/>
          <w:sz w:val="24"/>
          <w:szCs w:val="24"/>
        </w:rPr>
        <w:t xml:space="preserve">игрушечных </w:t>
      </w:r>
      <w:r w:rsidRPr="00BD557B">
        <w:rPr>
          <w:rFonts w:ascii="Georgia" w:hAnsi="Georgia" w:cs="Times New Roman"/>
          <w:i/>
          <w:sz w:val="24"/>
          <w:szCs w:val="24"/>
        </w:rPr>
        <w:t>медведей. Работа оплачивается по фактическому количеству произведенных игрушек</w:t>
      </w:r>
      <w:r>
        <w:rPr>
          <w:rFonts w:ascii="Georgia" w:hAnsi="Georgia" w:cs="Times New Roman"/>
          <w:i/>
          <w:sz w:val="24"/>
          <w:szCs w:val="24"/>
        </w:rPr>
        <w:t xml:space="preserve"> в среднем по 1 рублю за штуку</w:t>
      </w:r>
      <w:r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:rsidR="001D3608" w:rsidRPr="00BD557B" w:rsidRDefault="001D3608" w:rsidP="001D3608">
      <w:pPr>
        <w:pStyle w:val="ConsPlusNormal"/>
        <w:spacing w:before="120" w:after="120" w:line="276" w:lineRule="auto"/>
        <w:ind w:firstLine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Реализация игрушек происходит через интернет-магазин заявителя, размещенный в сети Интернет по адресу </w:t>
      </w:r>
      <w:hyperlink r:id="rId8" w:history="1">
        <w:r w:rsidRPr="00BD557B">
          <w:rPr>
            <w:rStyle w:val="a4"/>
            <w:rFonts w:ascii="Georgia" w:hAnsi="Georgia" w:cs="Times New Roman"/>
            <w:i/>
          </w:rPr>
          <w:t>www.igrushkidobra.ru</w:t>
        </w:r>
      </w:hyperlink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3A34F5" w:rsidRPr="001D3608" w:rsidRDefault="003A34F5">
      <w:pPr>
        <w:rPr>
          <w:lang w:val="ru-RU"/>
        </w:rPr>
      </w:pPr>
    </w:p>
    <w:sectPr w:rsidR="003A34F5" w:rsidRPr="001D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08" w:rsidRDefault="001D3608" w:rsidP="001D3608">
      <w:pPr>
        <w:spacing w:after="0" w:line="240" w:lineRule="auto"/>
      </w:pPr>
      <w:r>
        <w:separator/>
      </w:r>
    </w:p>
  </w:endnote>
  <w:endnote w:type="continuationSeparator" w:id="0">
    <w:p w:rsidR="001D3608" w:rsidRDefault="001D3608" w:rsidP="001D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08" w:rsidRDefault="001D3608" w:rsidP="001D3608">
      <w:pPr>
        <w:spacing w:after="0" w:line="240" w:lineRule="auto"/>
      </w:pPr>
      <w:r>
        <w:separator/>
      </w:r>
    </w:p>
  </w:footnote>
  <w:footnote w:type="continuationSeparator" w:id="0">
    <w:p w:rsidR="001D3608" w:rsidRDefault="001D3608" w:rsidP="001D3608">
      <w:pPr>
        <w:spacing w:after="0" w:line="240" w:lineRule="auto"/>
      </w:pPr>
      <w:r>
        <w:continuationSeparator/>
      </w:r>
    </w:p>
  </w:footnote>
  <w:footnote w:id="1"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Style w:val="a8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д) расходы, которые произведены или будут произведены в связи с этой операцией, могут быть определены.</w:t>
      </w:r>
    </w:p>
    <w:p w:rsidR="001D3608" w:rsidRPr="00DF68B6" w:rsidRDefault="001D3608" w:rsidP="001D3608">
      <w:pPr>
        <w:pStyle w:val="a6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2">
    <w:p w:rsidR="001D3608" w:rsidRPr="00DF68B6" w:rsidRDefault="001D3608" w:rsidP="001D3608">
      <w:pPr>
        <w:pStyle w:val="a6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8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3">
    <w:p w:rsidR="001D3608" w:rsidRPr="00DF68B6" w:rsidRDefault="001D3608" w:rsidP="001D3608">
      <w:pPr>
        <w:pStyle w:val="a6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8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4">
    <w:p w:rsidR="001D3608" w:rsidRPr="00DF68B6" w:rsidRDefault="001D3608" w:rsidP="001D3608">
      <w:pPr>
        <w:pStyle w:val="a6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8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08"/>
    <w:rsid w:val="001D3608"/>
    <w:rsid w:val="0028414F"/>
    <w:rsid w:val="003A34F5"/>
    <w:rsid w:val="00765B7C"/>
    <w:rsid w:val="008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08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3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36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D3608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1D3608"/>
    <w:rPr>
      <w:color w:val="0000FF" w:themeColor="hyperlink"/>
      <w:u w:val="single"/>
    </w:rPr>
  </w:style>
  <w:style w:type="paragraph" w:customStyle="1" w:styleId="ConsPlusNormal">
    <w:name w:val="ConsPlusNormal"/>
    <w:rsid w:val="001D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D36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D36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D3608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D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08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3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36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D3608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1D3608"/>
    <w:rPr>
      <w:color w:val="0000FF" w:themeColor="hyperlink"/>
      <w:u w:val="single"/>
    </w:rPr>
  </w:style>
  <w:style w:type="paragraph" w:customStyle="1" w:styleId="ConsPlusNormal">
    <w:name w:val="ConsPlusNormal"/>
    <w:rsid w:val="001D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D36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D36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D3608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D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ushkidob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2020-01-30T09:13:00Z</dcterms:created>
  <dcterms:modified xsi:type="dcterms:W3CDTF">2020-03-16T13:25:00Z</dcterms:modified>
</cp:coreProperties>
</file>