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E1" w:rsidRPr="00BD557B" w:rsidRDefault="00470AE1" w:rsidP="00470AE1">
      <w:pPr>
        <w:pStyle w:val="2"/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0" w:name="_Hlk24131267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об осуществлении деятельности, направленной </w:t>
      </w:r>
      <w:bookmarkStart w:id="1" w:name="_Hlk22840172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</w:t>
      </w:r>
      <w:bookmarkEnd w:id="1"/>
    </w:p>
    <w:bookmarkEnd w:id="0"/>
    <w:p w:rsidR="00470AE1" w:rsidRPr="000502D7" w:rsidRDefault="00470AE1" w:rsidP="00470AE1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/>
          <w:color w:val="000000" w:themeColor="text1"/>
          <w:sz w:val="24"/>
        </w:rPr>
      </w:pPr>
      <w:r w:rsidRPr="001838CF">
        <w:rPr>
          <w:rFonts w:ascii="Georgia" w:eastAsia="Times New Roman" w:hAnsi="Georgia" w:cs="Times New Roman"/>
          <w:bCs/>
          <w:sz w:val="24"/>
          <w:szCs w:val="24"/>
        </w:rPr>
        <w:t>В поле «</w:t>
      </w:r>
      <w:r w:rsidRPr="001838CF">
        <w:rPr>
          <w:rFonts w:ascii="Georgia" w:hAnsi="Georgia" w:cs="Times New Roman"/>
          <w:sz w:val="24"/>
          <w:szCs w:val="24"/>
        </w:rPr>
        <w:t>Виды деятельности в соответствии с Общероссийским классификатором видов экономической деятельности (ОКВЭД</w:t>
      </w:r>
      <w:proofErr w:type="gramStart"/>
      <w:r w:rsidRPr="001838CF">
        <w:rPr>
          <w:rFonts w:ascii="Georgia" w:hAnsi="Georgia" w:cs="Times New Roman"/>
          <w:sz w:val="24"/>
          <w:szCs w:val="24"/>
        </w:rPr>
        <w:t>2</w:t>
      </w:r>
      <w:proofErr w:type="gramEnd"/>
      <w:r w:rsidRPr="001838CF">
        <w:rPr>
          <w:rFonts w:ascii="Georgia" w:hAnsi="Georgia" w:cs="Times New Roman"/>
          <w:sz w:val="24"/>
          <w:szCs w:val="24"/>
        </w:rPr>
        <w:t xml:space="preserve">) с указанием кодов» указываются виды деятельности </w:t>
      </w:r>
      <w:r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>согласно ОКВЭД2 в соответствии с ЕГРЮЛ (ЕГРИП) заявителя</w:t>
      </w:r>
      <w:r w:rsidRPr="001838CF">
        <w:rPr>
          <w:rFonts w:ascii="Georgia" w:hAnsi="Georgia" w:cs="Times New Roman"/>
          <w:sz w:val="24"/>
          <w:szCs w:val="24"/>
        </w:rPr>
        <w:t xml:space="preserve">, </w:t>
      </w:r>
      <w:r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соответствующие направлениям деятельности, </w:t>
      </w:r>
      <w:r w:rsidRPr="001838CF">
        <w:rPr>
          <w:rFonts w:ascii="Georgia" w:hAnsi="Georgia" w:cs="Times New Roman"/>
          <w:sz w:val="24"/>
          <w:szCs w:val="24"/>
          <w:lang w:eastAsia="ru-RU"/>
        </w:rPr>
        <w:t>указанным в части 4 пункта 1 статьи 24.1 Федерального закона</w:t>
      </w:r>
      <w:r w:rsidRPr="0045705B">
        <w:rPr>
          <w:rFonts w:ascii="Georgia" w:hAnsi="Georgia" w:cs="Times New Roman"/>
          <w:sz w:val="24"/>
          <w:szCs w:val="24"/>
          <w:lang w:eastAsia="ru-RU"/>
        </w:rPr>
        <w:t xml:space="preserve"> </w:t>
      </w:r>
      <w:r w:rsidRPr="001509D4">
        <w:rPr>
          <w:rFonts w:ascii="Georgia" w:hAnsi="Georgia" w:cs="Times New Roman"/>
          <w:sz w:val="24"/>
          <w:szCs w:val="24"/>
          <w:lang w:eastAsia="ru-RU"/>
        </w:rPr>
        <w:t xml:space="preserve">(далее – </w:t>
      </w:r>
      <w:r>
        <w:rPr>
          <w:rFonts w:ascii="Georgia" w:hAnsi="Georgia" w:cs="Times New Roman"/>
          <w:sz w:val="24"/>
          <w:szCs w:val="24"/>
          <w:lang w:eastAsia="ru-RU"/>
        </w:rPr>
        <w:t xml:space="preserve">социальные </w:t>
      </w:r>
      <w:r w:rsidRPr="001509D4">
        <w:rPr>
          <w:rFonts w:ascii="Georgia" w:hAnsi="Georgia" w:cs="Times New Roman"/>
          <w:sz w:val="24"/>
          <w:szCs w:val="24"/>
          <w:lang w:eastAsia="ru-RU"/>
        </w:rPr>
        <w:t>направления деятельности)</w:t>
      </w:r>
      <w:r w:rsidRPr="001838CF">
        <w:rPr>
          <w:rFonts w:ascii="Georgia" w:hAnsi="Georgia" w:cs="Times New Roman"/>
          <w:sz w:val="24"/>
          <w:szCs w:val="24"/>
        </w:rPr>
        <w:t>. Не допускается указание ОКВЭД</w:t>
      </w:r>
      <w:proofErr w:type="gramStart"/>
      <w:r w:rsidRPr="001838CF">
        <w:rPr>
          <w:rFonts w:ascii="Georgia" w:hAnsi="Georgia" w:cs="Times New Roman"/>
          <w:sz w:val="24"/>
          <w:szCs w:val="24"/>
        </w:rPr>
        <w:t>2</w:t>
      </w:r>
      <w:proofErr w:type="gramEnd"/>
      <w:r w:rsidRPr="001838CF">
        <w:rPr>
          <w:rFonts w:ascii="Georgia" w:hAnsi="Georgia" w:cs="Times New Roman"/>
          <w:sz w:val="24"/>
          <w:szCs w:val="24"/>
        </w:rPr>
        <w:t xml:space="preserve">, не включенных в ЕГРЮЛ (ЕГРИП). </w:t>
      </w:r>
      <w:r w:rsidRPr="001838CF">
        <w:rPr>
          <w:rFonts w:ascii="Georgia" w:hAnsi="Georgia" w:cs="Times New Roman"/>
          <w:color w:val="000000" w:themeColor="text1"/>
          <w:sz w:val="24"/>
          <w:szCs w:val="24"/>
        </w:rPr>
        <w:t xml:space="preserve">  </w:t>
      </w:r>
    </w:p>
    <w:p w:rsidR="00470AE1" w:rsidRPr="00F04F5D" w:rsidRDefault="00470AE1" w:rsidP="00470AE1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proofErr w:type="gramStart"/>
      <w:r w:rsidRPr="006F5F1C">
        <w:rPr>
          <w:rFonts w:ascii="Georgia" w:hAnsi="Georgia"/>
          <w:color w:val="000000" w:themeColor="text1"/>
          <w:sz w:val="24"/>
          <w:lang w:val="ru-RU"/>
        </w:rPr>
        <w:t>В случае если согласно сведениям ЕГРЮЛ (ЕГРИП) заявитель осуществляет вид</w:t>
      </w:r>
      <w:r>
        <w:rPr>
          <w:rFonts w:ascii="Georgia" w:hAnsi="Georgia"/>
          <w:color w:val="000000" w:themeColor="text1"/>
          <w:sz w:val="24"/>
          <w:lang w:val="ru-RU"/>
        </w:rPr>
        <w:t>ы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 деятельности, не соответствующи</w:t>
      </w:r>
      <w:r>
        <w:rPr>
          <w:rFonts w:ascii="Georgia" w:hAnsi="Georgia"/>
          <w:color w:val="000000" w:themeColor="text1"/>
          <w:sz w:val="24"/>
          <w:lang w:val="ru-RU"/>
        </w:rPr>
        <w:t>е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 ни одному из приведенных в качестве примеров, </w:t>
      </w:r>
      <w:r w:rsidRPr="006F5F1C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заявителю </w:t>
      </w:r>
      <w:r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следует </w:t>
      </w: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в обязательном порядке представить в Уполномоченный орган в составе комплекта документов Отчет о социальном воздействии</w:t>
      </w:r>
      <w:r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, который должен демонстрировать</w:t>
      </w:r>
      <w:r w:rsidRPr="00F04F5D">
        <w:rPr>
          <w:rFonts w:ascii="Georgia" w:hAnsi="Georgia" w:cs="Times New Roman"/>
          <w:sz w:val="24"/>
          <w:szCs w:val="24"/>
          <w:lang w:val="ru-RU"/>
        </w:rPr>
        <w:t>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направлению</w:t>
      </w:r>
      <w:proofErr w:type="gramEnd"/>
      <w:r w:rsidRPr="00F04F5D">
        <w:rPr>
          <w:rFonts w:ascii="Georgia" w:hAnsi="Georgia" w:cs="Times New Roman"/>
          <w:sz w:val="24"/>
          <w:szCs w:val="24"/>
          <w:lang w:val="ru-RU"/>
        </w:rPr>
        <w:t xml:space="preserve"> деятельности, </w:t>
      </w:r>
      <w:proofErr w:type="gramStart"/>
      <w:r w:rsidRPr="00F04F5D">
        <w:rPr>
          <w:rFonts w:ascii="Georgia" w:hAnsi="Georgia" w:cs="Times New Roman"/>
          <w:sz w:val="24"/>
          <w:szCs w:val="24"/>
          <w:lang w:val="ru-RU"/>
        </w:rPr>
        <w:t>указанному</w:t>
      </w:r>
      <w:proofErr w:type="gramEnd"/>
      <w:r w:rsidRPr="00F04F5D">
        <w:rPr>
          <w:rFonts w:ascii="Georgia" w:hAnsi="Georgia" w:cs="Times New Roman"/>
          <w:sz w:val="24"/>
          <w:szCs w:val="24"/>
          <w:lang w:val="ru-RU"/>
        </w:rPr>
        <w:t xml:space="preserve"> заявителем при заполнении</w:t>
      </w:r>
      <w:r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="00987705">
        <w:rPr>
          <w:rFonts w:ascii="Georgia" w:hAnsi="Georgia" w:cs="Times New Roman"/>
          <w:sz w:val="24"/>
          <w:szCs w:val="24"/>
          <w:lang w:val="ru-RU"/>
        </w:rPr>
        <w:t>сведений</w:t>
      </w:r>
      <w:r>
        <w:rPr>
          <w:rFonts w:ascii="Georgia" w:hAnsi="Georgia" w:cs="Times New Roman"/>
          <w:sz w:val="24"/>
          <w:szCs w:val="24"/>
          <w:lang w:val="ru-RU"/>
        </w:rPr>
        <w:t>.</w:t>
      </w:r>
    </w:p>
    <w:p w:rsidR="00470AE1" w:rsidRDefault="00470AE1" w:rsidP="00470AE1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В случае если заявитель осуществляет социальные направления деятельности, но соответствующие им ОКВЭД</w:t>
      </w:r>
      <w:proofErr w:type="gramStart"/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отсутствуют в ЕГРЮЛ (ЕГРИП), </w:t>
      </w:r>
      <w:r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ему следует указать </w:t>
      </w: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ОКВЭД</w:t>
      </w:r>
      <w:proofErr w:type="gramStart"/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согласно</w:t>
      </w: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ЕГРЮЛ (ЕГРИП)</w:t>
      </w:r>
      <w:r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, и добавить пояснение о причине отсутствия ОКВЭД2, соответствующего социальному направлению деятельности.</w:t>
      </w:r>
    </w:p>
    <w:p w:rsidR="00470AE1" w:rsidRPr="00F04F5D" w:rsidRDefault="00470AE1" w:rsidP="00470AE1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>Например, что заявитель начал осуществление социальных направлений деятельности после регистрации юридического лица (ИП) и не уведомил об этом налоговый орган, поэтому перечень ОКВЭД</w:t>
      </w:r>
      <w:proofErr w:type="gramStart"/>
      <w:r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>2</w:t>
      </w:r>
      <w:proofErr w:type="gramEnd"/>
      <w:r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 xml:space="preserve"> согласно ЕГРЮЛ (ЕГРИП) неактуален.</w:t>
      </w: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470AE1" w:rsidRPr="001838CF" w:rsidRDefault="00470AE1" w:rsidP="00470AE1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В дополнение к ОКВЭД</w:t>
      </w:r>
      <w:proofErr w:type="gramStart"/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заявителю также 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рекомендуется указать дополнительные сведения в соответствии с 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приведенными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 рекомендациями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.     </w:t>
      </w:r>
    </w:p>
    <w:p w:rsidR="00470AE1" w:rsidRPr="00BD557B" w:rsidRDefault="00470AE1" w:rsidP="00470AE1">
      <w:pPr>
        <w:pStyle w:val="3"/>
        <w:spacing w:before="360" w:after="360" w:line="276" w:lineRule="auto"/>
        <w:rPr>
          <w:rFonts w:ascii="Georgia" w:hAnsi="Georgia" w:cs="Times New Roman"/>
          <w:color w:val="000000" w:themeColor="text1"/>
          <w:lang w:val="ru-RU"/>
        </w:rPr>
      </w:pPr>
      <w:r>
        <w:rPr>
          <w:rFonts w:ascii="Georgia" w:hAnsi="Georgia" w:cs="Times New Roman"/>
          <w:b/>
          <w:lang w:val="ru-RU"/>
        </w:rPr>
        <w:lastRenderedPageBreak/>
        <w:t>Примеры видов</w:t>
      </w:r>
      <w:r w:rsidRPr="00581FB8">
        <w:rPr>
          <w:rFonts w:ascii="Georgia" w:eastAsia="Times New Roman" w:hAnsi="Georgia" w:cs="Times New Roman"/>
          <w:b/>
          <w:bCs/>
          <w:lang w:val="ru-RU" w:eastAsia="ru-RU"/>
        </w:rPr>
        <w:t xml:space="preserve"> деятельности в соответствии с ОКВЭД</w:t>
      </w:r>
      <w:proofErr w:type="gramStart"/>
      <w:r w:rsidRPr="00581FB8">
        <w:rPr>
          <w:rFonts w:ascii="Georgia" w:eastAsia="Times New Roman" w:hAnsi="Georgia" w:cs="Times New Roman"/>
          <w:b/>
          <w:bCs/>
          <w:lang w:val="ru-RU" w:eastAsia="ru-RU"/>
        </w:rPr>
        <w:t>2</w:t>
      </w:r>
      <w:proofErr w:type="gramEnd"/>
      <w:r>
        <w:rPr>
          <w:rFonts w:ascii="Georgia" w:eastAsia="Times New Roman" w:hAnsi="Georgia" w:cs="Times New Roman"/>
          <w:b/>
          <w:bCs/>
          <w:lang w:val="ru-RU" w:eastAsia="ru-RU"/>
        </w:rPr>
        <w:t xml:space="preserve"> и рекомендуемые к указанию дополнительные сведения</w:t>
      </w:r>
      <w:r>
        <w:rPr>
          <w:rFonts w:ascii="Georgia" w:hAnsi="Georgia" w:cs="Times New Roman"/>
          <w:color w:val="000000" w:themeColor="text1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981"/>
        <w:gridCol w:w="2981"/>
        <w:gridCol w:w="2981"/>
      </w:tblGrid>
      <w:tr w:rsidR="00470AE1" w:rsidRPr="00987705" w:rsidTr="00DD427B">
        <w:trPr>
          <w:trHeight w:val="533"/>
          <w:tblHeader/>
        </w:trPr>
        <w:tc>
          <w:tcPr>
            <w:tcW w:w="317" w:type="pct"/>
            <w:vAlign w:val="center"/>
          </w:tcPr>
          <w:p w:rsidR="00470AE1" w:rsidRPr="00581FB8" w:rsidRDefault="00470AE1" w:rsidP="00DD427B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№ </w:t>
            </w:r>
            <w:proofErr w:type="gramStart"/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п</w:t>
            </w:r>
            <w:proofErr w:type="gramEnd"/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/п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470AE1" w:rsidRPr="00581FB8" w:rsidRDefault="00470AE1" w:rsidP="00DD427B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Направление деятельности</w:t>
            </w:r>
            <w:r>
              <w:rPr>
                <w:rStyle w:val="a7"/>
                <w:rFonts w:ascii="Georgia" w:eastAsia="Times New Roman" w:hAnsi="Georgia" w:cs="Times New Roman"/>
                <w:b/>
                <w:bCs/>
                <w:lang w:val="ru-RU" w:eastAsia="ru-RU"/>
              </w:rPr>
              <w:footnoteReference w:id="1"/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470AE1" w:rsidRPr="00581FB8" w:rsidRDefault="00470AE1" w:rsidP="00DD427B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Примеры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вид</w:t>
            </w: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ов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деятельности в соответствии с ОКВЭД</w:t>
            </w:r>
            <w:proofErr w:type="gramStart"/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2</w:t>
            </w:r>
            <w:proofErr w:type="gramEnd"/>
          </w:p>
        </w:tc>
        <w:tc>
          <w:tcPr>
            <w:tcW w:w="1561" w:type="pct"/>
            <w:vAlign w:val="center"/>
          </w:tcPr>
          <w:p w:rsidR="00470AE1" w:rsidRPr="00581FB8" w:rsidRDefault="00470AE1" w:rsidP="00DD427B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Рекомендуемые к указанию дополнительные сведения</w:t>
            </w:r>
          </w:p>
        </w:tc>
      </w:tr>
      <w:tr w:rsidR="00470AE1" w:rsidRPr="00987705" w:rsidTr="00DD427B">
        <w:trPr>
          <w:trHeight w:val="160"/>
        </w:trPr>
        <w:tc>
          <w:tcPr>
            <w:tcW w:w="317" w:type="pct"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1.</w:t>
            </w:r>
          </w:p>
        </w:tc>
        <w:tc>
          <w:tcPr>
            <w:tcW w:w="1561" w:type="pct"/>
            <w:shd w:val="clear" w:color="auto" w:fill="auto"/>
            <w:hideMark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1561" w:type="pct"/>
            <w:shd w:val="clear" w:color="auto" w:fill="auto"/>
            <w:hideMark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Cs/>
                <w:lang w:val="ru-RU" w:eastAsia="ru-RU"/>
              </w:rPr>
              <w:t>85.1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Образование общее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86.10 Деятельность больничных организаций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87.90 Деятельность по уходу с обеспечением проживания прочая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88.91 Предоставление услуг по дневному уходу за детьми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88.9 Предоставление прочих социальных услуг без обеспечения проживания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i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470AE1" w:rsidRPr="00094F85" w:rsidRDefault="00470AE1" w:rsidP="00DD427B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023EF0">
              <w:rPr>
                <w:rFonts w:ascii="Georgia" w:eastAsia="Times New Roman" w:hAnsi="Georgia" w:cs="Times New Roman"/>
                <w:lang w:val="ru-RU" w:eastAsia="ru-RU"/>
              </w:rPr>
              <w:t>указать реквизиты лицензии на осуществление медицинской и/или образовательной деятельности (при наличии).</w:t>
            </w:r>
          </w:p>
        </w:tc>
      </w:tr>
      <w:tr w:rsidR="00470AE1" w:rsidRPr="00987705" w:rsidTr="00DD427B">
        <w:trPr>
          <w:trHeight w:val="1284"/>
        </w:trPr>
        <w:tc>
          <w:tcPr>
            <w:tcW w:w="317" w:type="pct"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2.</w:t>
            </w:r>
          </w:p>
        </w:tc>
        <w:tc>
          <w:tcPr>
            <w:tcW w:w="1561" w:type="pct"/>
            <w:shd w:val="clear" w:color="auto" w:fill="auto"/>
            <w:hideMark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организации отдыха и оздоровления детей</w:t>
            </w:r>
          </w:p>
        </w:tc>
        <w:tc>
          <w:tcPr>
            <w:tcW w:w="1561" w:type="pct"/>
            <w:shd w:val="clear" w:color="auto" w:fill="auto"/>
            <w:hideMark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55.20 Деятельность по предоставлению мест для краткосрочного проживания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85.41.1 Образование в области спорта и отдыха</w:t>
            </w:r>
          </w:p>
          <w:p w:rsidR="00470AE1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86.90.4 Деятельность санаторно-курортных организаций</w:t>
            </w:r>
          </w:p>
          <w:p w:rsidR="00470AE1" w:rsidRPr="00E8598B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93.1 Деятельность в области спорта</w:t>
            </w:r>
          </w:p>
          <w:p w:rsidR="00470AE1" w:rsidRPr="00E8598B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93.11 Деятельность спортивных объектов</w:t>
            </w:r>
          </w:p>
          <w:p w:rsidR="00470AE1" w:rsidRPr="00E8598B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93.12 Деятельность спортивных клубов</w:t>
            </w:r>
          </w:p>
          <w:p w:rsidR="00470AE1" w:rsidRPr="00E8598B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93.13 Деятельность </w:t>
            </w:r>
            <w:proofErr w:type="gramStart"/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фитнес-центров</w:t>
            </w:r>
            <w:proofErr w:type="gramEnd"/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93.19 Деятельность в </w:t>
            </w:r>
            <w:r w:rsidRPr="00E8598B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области спорта прочая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470AE1" w:rsidRPr="009E0852" w:rsidRDefault="00470AE1" w:rsidP="00DD427B">
            <w:pPr>
              <w:spacing w:before="120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привести ссылку и номер записи в реестре организаций отдыха детей и их оздоровления (реестры ведутся уполномоченными органами исполнительной власти субъектов Российской Федерации в сфере организации отдыха и оздоровления детей в соответствии с положениями Федерального закона от 24.07.1998 № 124-ФЗ «Об основных гарантиях прав ребенка в Российской Федерации»).</w:t>
            </w:r>
          </w:p>
        </w:tc>
      </w:tr>
      <w:tr w:rsidR="00470AE1" w:rsidRPr="00987705" w:rsidTr="00DD427B">
        <w:trPr>
          <w:trHeight w:val="575"/>
        </w:trPr>
        <w:tc>
          <w:tcPr>
            <w:tcW w:w="317" w:type="pct"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3.</w:t>
            </w:r>
          </w:p>
        </w:tc>
        <w:tc>
          <w:tcPr>
            <w:tcW w:w="1561" w:type="pct"/>
            <w:shd w:val="clear" w:color="auto" w:fill="auto"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1561" w:type="pct"/>
            <w:shd w:val="clear" w:color="auto" w:fill="auto"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85.1 Образование общее</w:t>
            </w:r>
          </w:p>
          <w:p w:rsidR="00470AE1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85.11 Образование дошкольное</w:t>
            </w:r>
          </w:p>
          <w:p w:rsidR="00470AE1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85.12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начальное общее</w:t>
            </w:r>
          </w:p>
          <w:p w:rsidR="00470AE1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85.13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основное общее</w:t>
            </w:r>
          </w:p>
          <w:p w:rsidR="00470AE1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85.14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среднее общее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 Образование дополнительное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470AE1" w:rsidRPr="009E0852" w:rsidRDefault="00470AE1" w:rsidP="00DD427B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указать реквизиты лицензии на осуществление образовательной деятельности (при наличии).</w:t>
            </w:r>
          </w:p>
        </w:tc>
      </w:tr>
      <w:tr w:rsidR="00470AE1" w:rsidRPr="00987705" w:rsidTr="00DD427B">
        <w:trPr>
          <w:trHeight w:val="1567"/>
        </w:trPr>
        <w:tc>
          <w:tcPr>
            <w:tcW w:w="317" w:type="pct"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4.</w:t>
            </w:r>
          </w:p>
        </w:tc>
        <w:tc>
          <w:tcPr>
            <w:tcW w:w="1561" w:type="pct"/>
            <w:shd w:val="clear" w:color="auto" w:fill="auto"/>
            <w:hideMark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обучающимся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61" w:type="pct"/>
            <w:shd w:val="clear" w:color="auto" w:fill="auto"/>
            <w:hideMark/>
          </w:tcPr>
          <w:p w:rsidR="00470AE1" w:rsidRPr="006A395A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6A395A">
              <w:rPr>
                <w:rFonts w:ascii="Georgia" w:eastAsia="Times New Roman" w:hAnsi="Georgia" w:cs="Times New Roman"/>
                <w:lang w:val="ru-RU" w:eastAsia="ru-RU"/>
              </w:rPr>
              <w:t>86.2 Медицинская и стоматологическая практика</w:t>
            </w:r>
          </w:p>
          <w:p w:rsidR="00470AE1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86.90 Деятельность в области медицины прочая</w:t>
            </w:r>
          </w:p>
          <w:p w:rsidR="00470AE1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87.1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Деятельность по медицинскому уходу с обеспечением проживания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87.2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88.9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Предоставление прочих социальных услуг без обеспечения проживания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470AE1" w:rsidRPr="00094F85" w:rsidRDefault="00470AE1" w:rsidP="00DD427B">
            <w:pPr>
              <w:spacing w:before="120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F25646">
              <w:rPr>
                <w:rFonts w:ascii="Georgia" w:eastAsia="Times New Roman" w:hAnsi="Georgia" w:cs="Times New Roman"/>
                <w:lang w:val="ru-RU" w:eastAsia="ru-RU"/>
              </w:rPr>
              <w:t>указать реквизиты лицензии на осуществление медицинской и/или образовательной деятельности (при наличии)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470AE1" w:rsidRPr="00987705" w:rsidTr="00DD427B">
        <w:trPr>
          <w:trHeight w:val="302"/>
        </w:trPr>
        <w:tc>
          <w:tcPr>
            <w:tcW w:w="317" w:type="pct"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5.</w:t>
            </w:r>
          </w:p>
        </w:tc>
        <w:tc>
          <w:tcPr>
            <w:tcW w:w="1561" w:type="pct"/>
            <w:shd w:val="clear" w:color="auto" w:fill="auto"/>
            <w:hideMark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561" w:type="pct"/>
            <w:shd w:val="clear" w:color="auto" w:fill="auto"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85.2 Образование профессиональное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85.3 Обучение профессиональное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85.42.1 Деятельность школ подготовки водителей автотранспортных средств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470AE1" w:rsidRPr="00094F85" w:rsidRDefault="00470AE1" w:rsidP="00DD427B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F25646">
              <w:rPr>
                <w:rFonts w:ascii="Georgia" w:eastAsia="Times New Roman" w:hAnsi="Georgia" w:cs="Times New Roman"/>
                <w:lang w:val="ru-RU" w:eastAsia="ru-RU"/>
              </w:rPr>
              <w:t>указать реквизиты лицензии на осуществление образовательной деятельности (при наличии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>)</w:t>
            </w:r>
            <w:r w:rsidRPr="00094F85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470AE1" w:rsidRPr="00F36CB5" w:rsidTr="00DD427B">
        <w:trPr>
          <w:trHeight w:val="859"/>
        </w:trPr>
        <w:tc>
          <w:tcPr>
            <w:tcW w:w="317" w:type="pct"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6.</w:t>
            </w:r>
          </w:p>
        </w:tc>
        <w:tc>
          <w:tcPr>
            <w:tcW w:w="1561" w:type="pct"/>
            <w:shd w:val="clear" w:color="auto" w:fill="auto"/>
            <w:hideMark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561" w:type="pct"/>
            <w:shd w:val="clear" w:color="auto" w:fill="auto"/>
            <w:hideMark/>
          </w:tcPr>
          <w:p w:rsidR="00470AE1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32.99.8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Производство изделий народных художественных промыслов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85.41.9 Образование дополнительное детей и взрослых прочее, не включенное в другие группировки в части тренингов и курсов для разных профессий, хобби и занятий для личного роста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90.04.3 Деятельность учреждений клубного типа: клубов, дворцов и домов культуры, домов народного творчества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91 Деятельность библиотек, архивов, музеев и прочих объектов культуры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470AE1" w:rsidRPr="000502D7" w:rsidRDefault="00470AE1" w:rsidP="00DD427B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</w:p>
        </w:tc>
      </w:tr>
      <w:tr w:rsidR="00470AE1" w:rsidRPr="00F36CB5" w:rsidTr="00DD427B">
        <w:trPr>
          <w:trHeight w:val="1142"/>
        </w:trPr>
        <w:tc>
          <w:tcPr>
            <w:tcW w:w="317" w:type="pct"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7.</w:t>
            </w:r>
          </w:p>
        </w:tc>
        <w:tc>
          <w:tcPr>
            <w:tcW w:w="1561" w:type="pct"/>
            <w:shd w:val="clear" w:color="auto" w:fill="auto"/>
            <w:hideMark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561" w:type="pct"/>
            <w:shd w:val="clear" w:color="auto" w:fill="auto"/>
            <w:hideMark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>94.99 Деятельность прочих общественных организаций, не включенных в другие группировки, в части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>деятельности организаций по защите и улучшению положения социальных групп населения, например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>,</w:t>
            </w: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 xml:space="preserve"> этнических групп и меньшинств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470AE1" w:rsidRPr="009E0852" w:rsidRDefault="00470AE1" w:rsidP="00DD427B">
            <w:pPr>
              <w:rPr>
                <w:rFonts w:ascii="Georgia" w:hAnsi="Georgia"/>
                <w:i/>
                <w:lang w:val="ru-RU"/>
              </w:rPr>
            </w:pPr>
          </w:p>
        </w:tc>
      </w:tr>
      <w:tr w:rsidR="00470AE1" w:rsidRPr="00987705" w:rsidTr="00DD427B">
        <w:trPr>
          <w:trHeight w:val="585"/>
        </w:trPr>
        <w:tc>
          <w:tcPr>
            <w:tcW w:w="317" w:type="pct"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8.</w:t>
            </w:r>
          </w:p>
        </w:tc>
        <w:tc>
          <w:tcPr>
            <w:tcW w:w="1561" w:type="pct"/>
            <w:shd w:val="clear" w:color="auto" w:fill="auto"/>
            <w:hideMark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с образованием, наукой и культурой, облагаемых при их реализации 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НДС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по ставке 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>10%</w:t>
            </w:r>
            <w:proofErr w:type="gramEnd"/>
          </w:p>
        </w:tc>
        <w:tc>
          <w:tcPr>
            <w:tcW w:w="1561" w:type="pct"/>
            <w:shd w:val="clear" w:color="auto" w:fill="auto"/>
            <w:hideMark/>
          </w:tcPr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18.11 Печатание газет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18.12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П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рочие виды полиграфической деятельности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18.13 </w:t>
            </w:r>
            <w:r w:rsidRPr="00581FB8">
              <w:rPr>
                <w:rFonts w:ascii="Georgia" w:hAnsi="Georgia" w:cs="Times New Roman"/>
                <w:lang w:val="ru-RU"/>
              </w:rPr>
              <w:t>Изготовление печатных форм и подготовительная деятельность</w:t>
            </w:r>
          </w:p>
          <w:p w:rsidR="00470AE1" w:rsidRPr="00581FB8" w:rsidRDefault="00470AE1" w:rsidP="00DD427B">
            <w:pPr>
              <w:spacing w:before="120" w:after="120" w:line="276" w:lineRule="auto"/>
              <w:rPr>
                <w:rFonts w:ascii="Georgia" w:hAnsi="Georgia" w:cs="Times New Roman"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470AE1" w:rsidRPr="009E0852" w:rsidRDefault="00470AE1" w:rsidP="00DD427B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45705B">
              <w:rPr>
                <w:rFonts w:ascii="Georgia" w:eastAsia="Times New Roman" w:hAnsi="Georgia" w:cs="Times New Roman"/>
                <w:lang w:val="ru-RU" w:eastAsia="ru-RU"/>
              </w:rPr>
              <w:t>указать реквизиты справки, выданной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Федеральным агентством по печати и массовым коммуникациям, подтверждающей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материалов.</w:t>
            </w:r>
            <w:r w:rsidRPr="009E0852">
              <w:rPr>
                <w:rFonts w:ascii="Georgia" w:hAnsi="Georgia" w:cs="Times New Roman"/>
                <w:color w:val="000000" w:themeColor="text1"/>
                <w:lang w:val="ru-RU"/>
              </w:rPr>
              <w:t xml:space="preserve"> </w:t>
            </w:r>
          </w:p>
        </w:tc>
      </w:tr>
    </w:tbl>
    <w:p w:rsidR="00470AE1" w:rsidRPr="00BD557B" w:rsidRDefault="00470AE1" w:rsidP="00470AE1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В п</w:t>
      </w:r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>оле</w:t>
      </w:r>
      <w:r w:rsidRPr="00BD557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«</w:t>
      </w:r>
      <w:r w:rsidRPr="00BD557B">
        <w:rPr>
          <w:rFonts w:ascii="Georgia" w:hAnsi="Georgia" w:cs="Times New Roman"/>
          <w:sz w:val="24"/>
          <w:szCs w:val="24"/>
        </w:rPr>
        <w:t>Выручка от реализации продукции (товаров, работ, услуг), рублей»</w:t>
      </w:r>
      <w:r w:rsidRPr="00C55602">
        <w:rPr>
          <w:rFonts w:ascii="Georgia" w:hAnsi="Georgia" w:cs="Times New Roman"/>
          <w:sz w:val="24"/>
          <w:szCs w:val="24"/>
        </w:rPr>
        <w:t>: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</w:p>
    <w:p w:rsidR="00470AE1" w:rsidRPr="0061532C" w:rsidRDefault="00470AE1" w:rsidP="00470AE1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" w:name="_Hlk26984950"/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 ук</w:t>
      </w:r>
      <w:r w:rsidRPr="0061532C">
        <w:rPr>
          <w:rFonts w:ascii="Georgia" w:hAnsi="Georgia" w:cs="Times New Roman"/>
          <w:sz w:val="24"/>
          <w:szCs w:val="24"/>
        </w:rPr>
        <w:t>азывает сумму всей признанной</w:t>
      </w:r>
      <w:r>
        <w:rPr>
          <w:rStyle w:val="a7"/>
          <w:rFonts w:ascii="Georgia" w:hAnsi="Georgia" w:cs="Times New Roman"/>
          <w:sz w:val="24"/>
          <w:szCs w:val="24"/>
        </w:rPr>
        <w:footnoteReference w:id="2"/>
      </w:r>
      <w:r w:rsidRPr="0061532C">
        <w:rPr>
          <w:rFonts w:ascii="Georgia" w:hAnsi="Georgia" w:cs="Times New Roman"/>
          <w:sz w:val="24"/>
          <w:szCs w:val="24"/>
        </w:rPr>
        <w:t xml:space="preserve"> выручки от осуществления деятельности, направленной на достижение общественно полезных целей и способствующей решению социальных проблем общества, за предыдущий календарный год.</w:t>
      </w:r>
    </w:p>
    <w:bookmarkEnd w:id="2"/>
    <w:p w:rsidR="00470AE1" w:rsidRPr="0061532C" w:rsidRDefault="00470AE1" w:rsidP="00470AE1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лицо может заполнить данное поле на основании данных бухгалтерского учета.</w:t>
      </w:r>
    </w:p>
    <w:p w:rsidR="00470AE1" w:rsidRPr="00520B39" w:rsidRDefault="00470AE1" w:rsidP="00470AE1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20B39">
        <w:rPr>
          <w:rFonts w:ascii="Georgia" w:hAnsi="Georgia" w:cs="Times New Roman"/>
          <w:i/>
          <w:sz w:val="24"/>
          <w:szCs w:val="24"/>
        </w:rPr>
        <w:t xml:space="preserve">Заявителю рекомендуется обеспечить раздельный учет выручки от осуществления деятельности, направленной на достижение общественно полезных целей и способствующей решению социальных проблем общества. В учетной политике и в плане счетов организации рекомендуется предусмотреть специальный </w:t>
      </w:r>
      <w:proofErr w:type="spellStart"/>
      <w:r w:rsidRPr="00520B39">
        <w:rPr>
          <w:rFonts w:ascii="Georgia" w:hAnsi="Georgia" w:cs="Times New Roman"/>
          <w:i/>
          <w:sz w:val="24"/>
          <w:szCs w:val="24"/>
        </w:rPr>
        <w:t>субсчет</w:t>
      </w:r>
      <w:proofErr w:type="spellEnd"/>
      <w:r w:rsidRPr="00520B39">
        <w:rPr>
          <w:rFonts w:ascii="Georgia" w:hAnsi="Georgia" w:cs="Times New Roman"/>
          <w:i/>
          <w:sz w:val="24"/>
          <w:szCs w:val="24"/>
        </w:rPr>
        <w:t xml:space="preserve"> для учета выручки от указанной деятельности.</w:t>
      </w:r>
    </w:p>
    <w:p w:rsidR="00470AE1" w:rsidRPr="0061532C" w:rsidRDefault="00470AE1" w:rsidP="00470AE1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предприниматель указывает сумму всех денежных средств, поступивших от осуществления деятельности, направленной на достижение общественно полезных целей и способствующей решению социальных проблем общества, за предыдущий календарный год</w:t>
      </w:r>
      <w:r>
        <w:rPr>
          <w:rFonts w:ascii="Georgia" w:hAnsi="Georgia" w:cs="Times New Roman"/>
          <w:sz w:val="24"/>
          <w:szCs w:val="24"/>
        </w:rPr>
        <w:t>,</w:t>
      </w:r>
      <w:r w:rsidRPr="005D1631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в соответствии со следующим подходом: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79"/>
        <w:gridCol w:w="1242"/>
        <w:gridCol w:w="2550"/>
        <w:gridCol w:w="2550"/>
        <w:gridCol w:w="2550"/>
      </w:tblGrid>
      <w:tr w:rsidR="00470AE1" w:rsidRPr="006B45DE" w:rsidTr="00DD427B">
        <w:trPr>
          <w:tblHeader/>
        </w:trPr>
        <w:tc>
          <w:tcPr>
            <w:tcW w:w="355" w:type="pct"/>
            <w:vAlign w:val="center"/>
          </w:tcPr>
          <w:p w:rsidR="00470AE1" w:rsidRPr="00D825A4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 xml:space="preserve">№ </w:t>
            </w:r>
            <w:proofErr w:type="gramStart"/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п</w:t>
            </w:r>
            <w:proofErr w:type="gramEnd"/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/п</w:t>
            </w:r>
          </w:p>
        </w:tc>
        <w:tc>
          <w:tcPr>
            <w:tcW w:w="649" w:type="pct"/>
            <w:vAlign w:val="center"/>
          </w:tcPr>
          <w:p w:rsidR="00470AE1" w:rsidRPr="00D825A4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Система налогообложения</w:t>
            </w:r>
          </w:p>
        </w:tc>
        <w:tc>
          <w:tcPr>
            <w:tcW w:w="1332" w:type="pct"/>
            <w:vAlign w:val="center"/>
          </w:tcPr>
          <w:p w:rsidR="00470AE1" w:rsidRPr="00D825A4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Источник данных для заполнения приложения</w:t>
            </w:r>
          </w:p>
        </w:tc>
        <w:tc>
          <w:tcPr>
            <w:tcW w:w="1332" w:type="pct"/>
            <w:vAlign w:val="center"/>
          </w:tcPr>
          <w:p w:rsidR="00470AE1" w:rsidRPr="00D825A4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Подход к определению показателя</w:t>
            </w:r>
          </w:p>
        </w:tc>
        <w:tc>
          <w:tcPr>
            <w:tcW w:w="1332" w:type="pct"/>
            <w:vAlign w:val="center"/>
          </w:tcPr>
          <w:p w:rsidR="00470AE1" w:rsidRPr="00D825A4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Дополнительные рекомендации</w:t>
            </w:r>
          </w:p>
        </w:tc>
      </w:tr>
      <w:tr w:rsidR="00470AE1" w:rsidRPr="00987705" w:rsidTr="00DD427B">
        <w:tc>
          <w:tcPr>
            <w:tcW w:w="355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649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Общая система налогообложения </w:t>
            </w:r>
          </w:p>
        </w:tc>
        <w:tc>
          <w:tcPr>
            <w:tcW w:w="1332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и хозяйственных операций ИП</w:t>
            </w:r>
            <w:r>
              <w:rPr>
                <w:rStyle w:val="a7"/>
                <w:rFonts w:ascii="Georgia" w:hAnsi="Georgia" w:cs="Times New Roman"/>
                <w:sz w:val="22"/>
                <w:szCs w:val="22"/>
              </w:rPr>
              <w:footnoteReference w:id="3"/>
            </w:r>
          </w:p>
        </w:tc>
        <w:tc>
          <w:tcPr>
            <w:tcW w:w="1332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от 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по данным из графы «Сумма дохода» в таблице </w:t>
            </w:r>
            <w:r w:rsidRPr="00BD557B">
              <w:rPr>
                <w:rFonts w:ascii="Georgia" w:hAnsi="Georgia" w:cs="Times New Roman"/>
                <w:szCs w:val="24"/>
              </w:rPr>
              <w:t>1-6А (</w:t>
            </w:r>
            <w:proofErr w:type="gramStart"/>
            <w:r w:rsidRPr="00BD557B">
              <w:rPr>
                <w:rFonts w:ascii="Georgia" w:hAnsi="Georgia" w:cs="Times New Roman"/>
                <w:szCs w:val="24"/>
              </w:rPr>
              <w:t>1-6Б</w:t>
            </w:r>
            <w:proofErr w:type="gramEnd"/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1332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При ведении учета рекомендуется отдельно отмечать операции,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ascii="Georgia" w:hAnsi="Georgia" w:cs="Times New Roman"/>
                <w:sz w:val="22"/>
                <w:szCs w:val="22"/>
              </w:rPr>
              <w:t>».</w:t>
            </w:r>
          </w:p>
        </w:tc>
      </w:tr>
      <w:tr w:rsidR="00470AE1" w:rsidRPr="00987705" w:rsidTr="00DD427B">
        <w:tc>
          <w:tcPr>
            <w:tcW w:w="355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649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УСН</w:t>
            </w:r>
          </w:p>
        </w:tc>
        <w:tc>
          <w:tcPr>
            <w:tcW w:w="1332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организаций и ИП, применяющих УСН</w:t>
            </w:r>
            <w:r>
              <w:rPr>
                <w:rStyle w:val="a7"/>
                <w:rFonts w:ascii="Georgia" w:hAnsi="Georgia" w:cs="Times New Roman"/>
                <w:sz w:val="22"/>
                <w:szCs w:val="22"/>
              </w:rPr>
              <w:footnoteReference w:id="4"/>
            </w:r>
          </w:p>
        </w:tc>
        <w:tc>
          <w:tcPr>
            <w:tcW w:w="1332" w:type="pct"/>
          </w:tcPr>
          <w:p w:rsidR="00470AE1" w:rsidRPr="006B45DE" w:rsidDel="00950A07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от 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>, по данным из 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1332" w:type="pct"/>
          </w:tcPr>
          <w:p w:rsidR="00470AE1" w:rsidRPr="00B81908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ascii="Georgia" w:hAnsi="Georgia" w:cs="Times New Roman"/>
                <w:sz w:val="22"/>
                <w:szCs w:val="22"/>
              </w:rPr>
              <w:t>».</w:t>
            </w:r>
          </w:p>
        </w:tc>
      </w:tr>
      <w:tr w:rsidR="00470AE1" w:rsidRPr="00987705" w:rsidTr="00DD427B">
        <w:tc>
          <w:tcPr>
            <w:tcW w:w="355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649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ПСН</w:t>
            </w:r>
          </w:p>
        </w:tc>
        <w:tc>
          <w:tcPr>
            <w:tcW w:w="1332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ИП, применяющих ПСН</w:t>
            </w:r>
            <w:r>
              <w:rPr>
                <w:rStyle w:val="a7"/>
                <w:rFonts w:ascii="Georgia" w:hAnsi="Georgia" w:cs="Times New Roman"/>
                <w:sz w:val="22"/>
                <w:szCs w:val="22"/>
              </w:rPr>
              <w:footnoteReference w:id="5"/>
            </w:r>
          </w:p>
        </w:tc>
        <w:tc>
          <w:tcPr>
            <w:tcW w:w="1332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от 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>, по данным из графы «Доходы» за предыдущий календарный год.</w:t>
            </w:r>
          </w:p>
        </w:tc>
        <w:tc>
          <w:tcPr>
            <w:tcW w:w="1332" w:type="pct"/>
          </w:tcPr>
          <w:p w:rsidR="00470AE1" w:rsidRPr="00B81908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ascii="Georgia" w:hAnsi="Georgia" w:cs="Times New Roman"/>
                <w:sz w:val="22"/>
                <w:szCs w:val="22"/>
              </w:rPr>
              <w:t>».</w:t>
            </w:r>
          </w:p>
        </w:tc>
      </w:tr>
      <w:tr w:rsidR="00470AE1" w:rsidRPr="00987705" w:rsidTr="00DD427B">
        <w:tc>
          <w:tcPr>
            <w:tcW w:w="355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649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ЕНВД</w:t>
            </w:r>
          </w:p>
        </w:tc>
        <w:tc>
          <w:tcPr>
            <w:tcW w:w="1332" w:type="pct"/>
          </w:tcPr>
          <w:p w:rsidR="00470AE1" w:rsidRPr="003C29D6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Любые регистры учета доходов, которые ведет заявитель с целью </w:t>
            </w:r>
            <w:proofErr w:type="gramStart"/>
            <w:r w:rsidRPr="003C29D6">
              <w:rPr>
                <w:rFonts w:ascii="Georgia" w:hAnsi="Georgia" w:cs="Times New Roman"/>
                <w:sz w:val="22"/>
                <w:szCs w:val="22"/>
              </w:rPr>
              <w:t>контроля за</w:t>
            </w:r>
            <w:proofErr w:type="gramEnd"/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 фактическими доходами. </w:t>
            </w:r>
          </w:p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proofErr w:type="gramStart"/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В целях обеспечения возможности учета хозяйственных операций, предусматривающих 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3C29D6">
              <w:rPr>
                <w:rFonts w:ascii="Georgia" w:hAnsi="Georgia" w:cs="Times New Roman"/>
                <w:sz w:val="22"/>
                <w:szCs w:val="22"/>
              </w:rPr>
              <w:t>, рекомендуется вести учет доходов на базе Книги учета доходов ИП, применяющих ПСН.</w:t>
            </w:r>
            <w:proofErr w:type="gramEnd"/>
          </w:p>
        </w:tc>
        <w:tc>
          <w:tcPr>
            <w:tcW w:w="1332" w:type="pct"/>
          </w:tcPr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от 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>по данным из графы «Доходы» за предыдущий календарный год.</w:t>
            </w:r>
          </w:p>
        </w:tc>
        <w:tc>
          <w:tcPr>
            <w:tcW w:w="1332" w:type="pct"/>
          </w:tcPr>
          <w:p w:rsidR="00470AE1" w:rsidRPr="00B81908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470AE1" w:rsidRPr="006B45DE" w:rsidRDefault="00470AE1" w:rsidP="00DD427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ascii="Georgia" w:hAnsi="Georgia" w:cs="Times New Roman"/>
                <w:sz w:val="22"/>
                <w:szCs w:val="22"/>
              </w:rPr>
              <w:t>».</w:t>
            </w:r>
          </w:p>
        </w:tc>
      </w:tr>
    </w:tbl>
    <w:p w:rsidR="00470AE1" w:rsidRPr="0061532C" w:rsidRDefault="00470AE1" w:rsidP="00470AE1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:rsidR="00470AE1" w:rsidRDefault="00470AE1" w:rsidP="00470AE1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2F1A50">
        <w:rPr>
          <w:rFonts w:ascii="Georgia" w:hAnsi="Georgia" w:cs="Times New Roman"/>
          <w:sz w:val="24"/>
          <w:szCs w:val="24"/>
        </w:rPr>
        <w:t xml:space="preserve">В случае если заявитель в течение года </w:t>
      </w:r>
      <w:r>
        <w:rPr>
          <w:rFonts w:ascii="Georgia" w:hAnsi="Georgia" w:cs="Times New Roman"/>
          <w:sz w:val="24"/>
          <w:szCs w:val="24"/>
        </w:rPr>
        <w:t xml:space="preserve">получал выручку от </w:t>
      </w:r>
      <w:r w:rsidRPr="002F1A50">
        <w:rPr>
          <w:rFonts w:ascii="Georgia" w:hAnsi="Georgia" w:cs="Times New Roman"/>
          <w:sz w:val="24"/>
          <w:szCs w:val="24"/>
        </w:rPr>
        <w:t xml:space="preserve">осуществления </w:t>
      </w:r>
      <w:r>
        <w:rPr>
          <w:rFonts w:ascii="Georgia" w:hAnsi="Georgia" w:cs="Times New Roman"/>
          <w:sz w:val="24"/>
          <w:szCs w:val="24"/>
        </w:rPr>
        <w:t xml:space="preserve">нескольких видов </w:t>
      </w:r>
      <w:r w:rsidRPr="002F1A50">
        <w:rPr>
          <w:rFonts w:ascii="Georgia" w:hAnsi="Georgia" w:cs="Times New Roman"/>
          <w:sz w:val="24"/>
          <w:szCs w:val="24"/>
        </w:rPr>
        <w:t>деятельности, направленн</w:t>
      </w:r>
      <w:r>
        <w:rPr>
          <w:rFonts w:ascii="Georgia" w:hAnsi="Georgia" w:cs="Times New Roman"/>
          <w:sz w:val="24"/>
          <w:szCs w:val="24"/>
        </w:rPr>
        <w:t>ых</w:t>
      </w:r>
      <w:r w:rsidRPr="002F1A50">
        <w:rPr>
          <w:rFonts w:ascii="Georgia" w:hAnsi="Georgia" w:cs="Times New Roman"/>
          <w:sz w:val="24"/>
          <w:szCs w:val="24"/>
        </w:rPr>
        <w:t xml:space="preserve"> на достижение общественно полезных целей и способствующ</w:t>
      </w:r>
      <w:r>
        <w:rPr>
          <w:rFonts w:ascii="Georgia" w:hAnsi="Georgia" w:cs="Times New Roman"/>
          <w:sz w:val="24"/>
          <w:szCs w:val="24"/>
        </w:rPr>
        <w:t>их</w:t>
      </w:r>
      <w:r w:rsidRPr="002F1A50">
        <w:rPr>
          <w:rFonts w:ascii="Georgia" w:hAnsi="Georgia" w:cs="Times New Roman"/>
          <w:sz w:val="24"/>
          <w:szCs w:val="24"/>
        </w:rPr>
        <w:t xml:space="preserve"> решению социальных проблем общества</w:t>
      </w:r>
      <w:r>
        <w:rPr>
          <w:rFonts w:ascii="Georgia" w:hAnsi="Georgia" w:cs="Times New Roman"/>
          <w:sz w:val="24"/>
          <w:szCs w:val="24"/>
        </w:rPr>
        <w:t xml:space="preserve">, и не представляется возможным разделить данную выручку между данными видами деятельности, рекомендуется по каждому виду деятельности указать суммарную выручку по таким видам деятельности с добавлением пояснения «Суммарная выручка от (перечислить виды деятельности, направленные </w:t>
      </w:r>
      <w:r w:rsidRPr="00F1062E">
        <w:rPr>
          <w:rFonts w:ascii="Georgia" w:hAnsi="Georgia" w:cs="Times New Roman"/>
          <w:sz w:val="24"/>
          <w:szCs w:val="24"/>
        </w:rPr>
        <w:t>на</w:t>
      </w:r>
      <w:proofErr w:type="gramEnd"/>
      <w:r w:rsidRPr="00F1062E">
        <w:rPr>
          <w:rFonts w:ascii="Georgia" w:hAnsi="Georgia" w:cs="Times New Roman"/>
          <w:sz w:val="24"/>
          <w:szCs w:val="24"/>
        </w:rPr>
        <w:t xml:space="preserve"> достижение общественно полезных целей и способствующи</w:t>
      </w:r>
      <w:r>
        <w:rPr>
          <w:rFonts w:ascii="Georgia" w:hAnsi="Georgia" w:cs="Times New Roman"/>
          <w:sz w:val="24"/>
          <w:szCs w:val="24"/>
        </w:rPr>
        <w:t>е</w:t>
      </w:r>
      <w:r w:rsidRPr="00F1062E">
        <w:rPr>
          <w:rFonts w:ascii="Georgia" w:hAnsi="Georgia" w:cs="Times New Roman"/>
          <w:sz w:val="24"/>
          <w:szCs w:val="24"/>
        </w:rPr>
        <w:t xml:space="preserve"> решению социальных проблем общества</w:t>
      </w:r>
      <w:r>
        <w:rPr>
          <w:rFonts w:ascii="Georgia" w:hAnsi="Georgia" w:cs="Times New Roman"/>
          <w:sz w:val="24"/>
          <w:szCs w:val="24"/>
        </w:rPr>
        <w:t>)».</w:t>
      </w:r>
    </w:p>
    <w:p w:rsidR="00470AE1" w:rsidRPr="00BD557B" w:rsidRDefault="00470AE1" w:rsidP="00470AE1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bookmarkStart w:id="3" w:name="_Hlk28276862"/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bookmarkStart w:id="4" w:name="_GoBack"/>
      <w:bookmarkEnd w:id="4"/>
    </w:p>
    <w:bookmarkEnd w:id="3"/>
    <w:p w:rsidR="00470AE1" w:rsidRPr="00BD557B" w:rsidRDefault="00470AE1" w:rsidP="00470AE1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Заявитель-индивидуальный предприниматель, применяющий УСН, проводит курсы для работников и волонтеров приютов для животных (ОКВЭД</w:t>
      </w:r>
      <w:proofErr w:type="gramStart"/>
      <w:r w:rsidRPr="00BD557B">
        <w:rPr>
          <w:rFonts w:ascii="Georgia" w:hAnsi="Georgia" w:cs="Times New Roman"/>
          <w:sz w:val="24"/>
          <w:szCs w:val="24"/>
        </w:rPr>
        <w:t>2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85.42.9 Деятельность по дополнительному профессиональному образованию прочая, не включенная в другие группировки), а также предоставляет услуги по дрессировке собак (ОКВЭД2 96.09 Предоставление прочих персональных услуг, не включенных в другие группировки). Согласно разделу I Книги учета доходов и расходов организаций и индивидуальных предпринимателей, применяющих УСН, совокупная выручка от проведения таких курсов за предыдущий </w:t>
      </w:r>
      <w:r>
        <w:rPr>
          <w:rFonts w:ascii="Georgia" w:hAnsi="Georgia" w:cs="Times New Roman"/>
          <w:sz w:val="24"/>
          <w:szCs w:val="24"/>
        </w:rPr>
        <w:t>год</w:t>
      </w:r>
      <w:r w:rsidRPr="00BD557B">
        <w:rPr>
          <w:rFonts w:ascii="Georgia" w:hAnsi="Georgia" w:cs="Times New Roman"/>
          <w:sz w:val="24"/>
          <w:szCs w:val="24"/>
        </w:rPr>
        <w:t xml:space="preserve"> составила 100 рублей, а от предоставления услуг по дрессировке собак – 50 рублей.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906"/>
        <w:gridCol w:w="3652"/>
        <w:gridCol w:w="2429"/>
      </w:tblGrid>
      <w:tr w:rsidR="00470AE1" w:rsidRPr="00987705" w:rsidTr="00DD427B">
        <w:trPr>
          <w:jc w:val="center"/>
        </w:trPr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Регистрация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Доходы, учитываемые </w:t>
            </w:r>
          </w:p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при исчислении налоговой базы (руб.)</w:t>
            </w:r>
          </w:p>
        </w:tc>
      </w:tr>
      <w:tr w:rsidR="00470AE1" w:rsidRPr="0073731C" w:rsidTr="00DD427B">
        <w:trPr>
          <w:trHeight w:val="37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N </w:t>
            </w:r>
            <w:proofErr w:type="gramStart"/>
            <w:r w:rsidRPr="00BD557B">
              <w:rPr>
                <w:rFonts w:ascii="Georgia" w:hAnsi="Georgia" w:cs="Georgia"/>
                <w:szCs w:val="24"/>
                <w:lang w:val="ru-RU"/>
              </w:rPr>
              <w:t>п</w:t>
            </w:r>
            <w:proofErr w:type="gramEnd"/>
            <w:r w:rsidRPr="00BD557B">
              <w:rPr>
                <w:rFonts w:ascii="Georgia" w:hAnsi="Georgia" w:cs="Georgia"/>
                <w:szCs w:val="24"/>
                <w:lang w:val="ru-RU"/>
              </w:rPr>
              <w:t>/п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Дата и номер первичного документа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Содержание операции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</w:p>
        </w:tc>
      </w:tr>
      <w:tr w:rsidR="00470AE1" w:rsidRPr="0073731C" w:rsidTr="00DD427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4</w:t>
            </w:r>
          </w:p>
        </w:tc>
      </w:tr>
      <w:tr w:rsidR="00470AE1" w:rsidRPr="0073731C" w:rsidTr="00DD427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№ 1 от 20 мая 2019 года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Получена оплата за</w:t>
            </w:r>
            <w:r>
              <w:rPr>
                <w:rFonts w:ascii="Georgia" w:hAnsi="Georgia" w:cs="Georgia"/>
                <w:szCs w:val="24"/>
                <w:lang w:val="ru-RU"/>
              </w:rPr>
              <w:t xml:space="preserve"> </w:t>
            </w:r>
            <w:r w:rsidRPr="00BD557B">
              <w:rPr>
                <w:rFonts w:ascii="Georgia" w:hAnsi="Georgia" w:cs="Georgia"/>
                <w:szCs w:val="24"/>
                <w:lang w:val="ru-RU"/>
              </w:rPr>
              <w:t>проведение 10 курсов по договору № 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100</w:t>
            </w:r>
          </w:p>
        </w:tc>
      </w:tr>
      <w:tr w:rsidR="00470AE1" w:rsidRPr="0073731C" w:rsidTr="00DD427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№ 2 от 25 августа 2019 го</w:t>
            </w:r>
            <w:r>
              <w:rPr>
                <w:rFonts w:ascii="Georgia" w:hAnsi="Georgia" w:cs="Georgia"/>
                <w:szCs w:val="24"/>
                <w:lang w:val="ru-RU"/>
              </w:rPr>
              <w:t>д</w:t>
            </w:r>
            <w:r w:rsidRPr="00BD557B">
              <w:rPr>
                <w:rFonts w:ascii="Georgia" w:hAnsi="Georgia" w:cs="Georgia"/>
                <w:szCs w:val="24"/>
                <w:lang w:val="ru-RU"/>
              </w:rPr>
              <w:t>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Получена оплата за</w:t>
            </w:r>
            <w:r>
              <w:rPr>
                <w:rFonts w:ascii="Georgia" w:hAnsi="Georgia" w:cs="Georgia"/>
                <w:szCs w:val="24"/>
                <w:lang w:val="ru-RU"/>
              </w:rPr>
              <w:t xml:space="preserve"> </w:t>
            </w:r>
            <w:r w:rsidRPr="00BD557B">
              <w:rPr>
                <w:rFonts w:ascii="Georgia" w:hAnsi="Georgia" w:cs="Georgia"/>
                <w:szCs w:val="24"/>
                <w:lang w:val="ru-RU"/>
              </w:rPr>
              <w:t>дрессировку собак по договору № 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50</w:t>
            </w:r>
          </w:p>
        </w:tc>
      </w:tr>
      <w:tr w:rsidR="00470AE1" w:rsidRPr="0073731C" w:rsidTr="00DD427B">
        <w:trPr>
          <w:jc w:val="center"/>
        </w:trPr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Итого за налоговый период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150</w:t>
            </w:r>
          </w:p>
        </w:tc>
      </w:tr>
    </w:tbl>
    <w:p w:rsidR="00470AE1" w:rsidRPr="00BD557B" w:rsidRDefault="00470AE1" w:rsidP="00470AE1">
      <w:pPr>
        <w:pStyle w:val="a3"/>
        <w:spacing w:before="120" w:after="120"/>
        <w:ind w:left="0" w:firstLine="709"/>
        <w:contextualSpacing w:val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BD557B">
        <w:rPr>
          <w:rFonts w:ascii="Georgia" w:eastAsia="Times New Roman" w:hAnsi="Georgia" w:cs="Times New Roman"/>
          <w:b/>
          <w:sz w:val="24"/>
          <w:szCs w:val="24"/>
          <w:lang w:eastAsia="ru-RU"/>
        </w:rPr>
        <w:t>Заполнение формы: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102"/>
        <w:gridCol w:w="2462"/>
        <w:gridCol w:w="3007"/>
      </w:tblGrid>
      <w:tr w:rsidR="00470AE1" w:rsidRPr="00987705" w:rsidTr="00DD427B">
        <w:trPr>
          <w:tblHeader/>
          <w:jc w:val="center"/>
        </w:trPr>
        <w:tc>
          <w:tcPr>
            <w:tcW w:w="2143" w:type="pct"/>
            <w:vAlign w:val="center"/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proofErr w:type="spellStart"/>
            <w:r w:rsidRPr="00BD557B">
              <w:rPr>
                <w:rFonts w:ascii="Georgia" w:hAnsi="Georgia" w:cs="Times New Roman"/>
                <w:sz w:val="22"/>
                <w:szCs w:val="24"/>
              </w:rPr>
              <w:t>Вид</w:t>
            </w:r>
            <w:proofErr w:type="spell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proofErr w:type="spellStart"/>
            <w:r w:rsidRPr="00BD557B">
              <w:rPr>
                <w:rFonts w:ascii="Georgia" w:hAnsi="Georgia" w:cs="Times New Roman"/>
                <w:sz w:val="22"/>
                <w:szCs w:val="24"/>
              </w:rPr>
              <w:t>деятельности</w:t>
            </w:r>
            <w:proofErr w:type="spellEnd"/>
          </w:p>
        </w:tc>
        <w:tc>
          <w:tcPr>
            <w:tcW w:w="1286" w:type="pct"/>
            <w:vAlign w:val="center"/>
          </w:tcPr>
          <w:p w:rsidR="00470AE1" w:rsidRPr="00BD557B" w:rsidRDefault="00470AE1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Виды деятельности в соответствии</w:t>
            </w:r>
          </w:p>
          <w:p w:rsidR="00470AE1" w:rsidRPr="00BD557B" w:rsidRDefault="00470AE1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 Общероссийским классификатором видов экономической деятельности (ОКВЭД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2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>) с указанием кодов</w:t>
            </w:r>
          </w:p>
        </w:tc>
        <w:tc>
          <w:tcPr>
            <w:tcW w:w="1571" w:type="pct"/>
            <w:vAlign w:val="center"/>
          </w:tcPr>
          <w:p w:rsidR="00470AE1" w:rsidRPr="00BD557B" w:rsidRDefault="00470AE1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470AE1" w:rsidRPr="00987705" w:rsidTr="00DD427B">
        <w:trPr>
          <w:jc w:val="center"/>
        </w:trPr>
        <w:tc>
          <w:tcPr>
            <w:tcW w:w="2143" w:type="pct"/>
          </w:tcPr>
          <w:p w:rsidR="00470AE1" w:rsidRPr="00470AE1" w:rsidRDefault="00470AE1" w:rsidP="00DD427B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 xml:space="preserve"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</w:t>
            </w: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br/>
              <w:t>и детства</w:t>
            </w:r>
          </w:p>
        </w:tc>
        <w:tc>
          <w:tcPr>
            <w:tcW w:w="1286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</w:tr>
      <w:tr w:rsidR="00470AE1" w:rsidRPr="00987705" w:rsidTr="00DD427B">
        <w:trPr>
          <w:jc w:val="center"/>
        </w:trPr>
        <w:tc>
          <w:tcPr>
            <w:tcW w:w="2143" w:type="pct"/>
          </w:tcPr>
          <w:p w:rsidR="00470AE1" w:rsidRPr="00470AE1" w:rsidRDefault="00470AE1" w:rsidP="00DD427B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 xml:space="preserve">деятельность по организации отдыха </w:t>
            </w: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br/>
              <w:t>и оздоровления детей</w:t>
            </w:r>
          </w:p>
        </w:tc>
        <w:tc>
          <w:tcPr>
            <w:tcW w:w="1286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</w:tr>
      <w:tr w:rsidR="00470AE1" w:rsidRPr="00987705" w:rsidTr="00DD427B">
        <w:trPr>
          <w:jc w:val="center"/>
        </w:trPr>
        <w:tc>
          <w:tcPr>
            <w:tcW w:w="2143" w:type="pct"/>
          </w:tcPr>
          <w:p w:rsidR="00470AE1" w:rsidRPr="00470AE1" w:rsidRDefault="00470AE1" w:rsidP="00DD427B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>обучающимся</w:t>
            </w:r>
            <w:proofErr w:type="gramEnd"/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 xml:space="preserve">, испытывающим трудности в освоении основных общеобразовательных программ, развитии </w:t>
            </w: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br/>
              <w:t>и социальной адаптации</w:t>
            </w:r>
          </w:p>
        </w:tc>
        <w:tc>
          <w:tcPr>
            <w:tcW w:w="1286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</w:tr>
      <w:tr w:rsidR="00470AE1" w:rsidRPr="0073731C" w:rsidTr="00DD427B">
        <w:trPr>
          <w:jc w:val="center"/>
        </w:trPr>
        <w:tc>
          <w:tcPr>
            <w:tcW w:w="2143" w:type="pct"/>
          </w:tcPr>
          <w:p w:rsidR="00470AE1" w:rsidRPr="00470AE1" w:rsidRDefault="00470AE1" w:rsidP="00DD427B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 xml:space="preserve">деятельность по обучению работников </w:t>
            </w: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br/>
              <w:t>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286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  <w:lang w:val="ru-RU"/>
              </w:rPr>
            </w:pP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>ОКВЭД</w:t>
            </w:r>
            <w:proofErr w:type="gramStart"/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>2</w:t>
            </w:r>
            <w:proofErr w:type="gramEnd"/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 xml:space="preserve"> </w:t>
            </w:r>
            <w:r w:rsidRPr="00470AE1">
              <w:rPr>
                <w:rFonts w:ascii="Georgia" w:eastAsia="Times New Roman" w:hAnsi="Georgia" w:cs="Times New Roman"/>
                <w:sz w:val="22"/>
                <w:szCs w:val="24"/>
                <w:lang w:val="ru-RU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  <w:lang w:val="ru-RU"/>
              </w:rPr>
            </w:pPr>
          </w:p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  <w:lang w:val="ru-RU"/>
              </w:rPr>
            </w:pPr>
            <w:r w:rsidRPr="00470AE1">
              <w:rPr>
                <w:rFonts w:ascii="Georgia" w:eastAsia="Times New Roman" w:hAnsi="Georgia" w:cs="Times New Roman"/>
                <w:sz w:val="22"/>
                <w:szCs w:val="24"/>
                <w:lang w:val="ru-RU"/>
              </w:rPr>
              <w:t>Лицензия 86Л01 0003641, решение о выдаче согласно Приказу от 18.10.2019 № 30-ОД-1185</w:t>
            </w:r>
          </w:p>
        </w:tc>
        <w:tc>
          <w:tcPr>
            <w:tcW w:w="1571" w:type="pct"/>
          </w:tcPr>
          <w:p w:rsidR="00470AE1" w:rsidRPr="00BD557B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100</w:t>
            </w:r>
          </w:p>
        </w:tc>
      </w:tr>
      <w:tr w:rsidR="00470AE1" w:rsidRPr="00987705" w:rsidTr="00DD427B">
        <w:trPr>
          <w:jc w:val="center"/>
        </w:trPr>
        <w:tc>
          <w:tcPr>
            <w:tcW w:w="2143" w:type="pct"/>
          </w:tcPr>
          <w:p w:rsidR="00470AE1" w:rsidRPr="00470AE1" w:rsidRDefault="00470AE1" w:rsidP="00DD427B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  <w:proofErr w:type="gramStart"/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 xml:space="preserve">культурно-просветительская деятельность </w:t>
            </w: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br/>
              <w:t xml:space="preserve">(в том числе деятельность частных музеев, театров, библиотек, архивов, школ-студий, творческих мастерских, ботанических </w:t>
            </w: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br/>
              <w:t>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286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</w:tr>
      <w:tr w:rsidR="00470AE1" w:rsidRPr="00987705" w:rsidTr="00DD427B">
        <w:trPr>
          <w:jc w:val="center"/>
        </w:trPr>
        <w:tc>
          <w:tcPr>
            <w:tcW w:w="2143" w:type="pct"/>
          </w:tcPr>
          <w:p w:rsidR="00470AE1" w:rsidRPr="00470AE1" w:rsidRDefault="00470AE1" w:rsidP="00DD427B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286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</w:tr>
      <w:tr w:rsidR="00470AE1" w:rsidRPr="00987705" w:rsidTr="00DD427B">
        <w:trPr>
          <w:jc w:val="center"/>
        </w:trPr>
        <w:tc>
          <w:tcPr>
            <w:tcW w:w="2143" w:type="pct"/>
          </w:tcPr>
          <w:p w:rsidR="00470AE1" w:rsidRPr="00470AE1" w:rsidRDefault="00470AE1" w:rsidP="00DD427B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 xml:space="preserve">выпуск периодических печатных изданий </w:t>
            </w:r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br/>
              <w:t xml:space="preserve">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</w:t>
            </w:r>
            <w:proofErr w:type="gramStart"/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>при</w:t>
            </w:r>
            <w:proofErr w:type="gramEnd"/>
            <w:r w:rsidRPr="00470AE1">
              <w:rPr>
                <w:rFonts w:ascii="Georgia" w:hAnsi="Georgia" w:cs="Times New Roman"/>
                <w:sz w:val="22"/>
                <w:szCs w:val="24"/>
                <w:lang w:val="ru-RU"/>
              </w:rPr>
              <w:t xml:space="preserve"> их реализации налогом на добавленную стоимость по ставке десять процентов</w:t>
            </w:r>
          </w:p>
        </w:tc>
        <w:tc>
          <w:tcPr>
            <w:tcW w:w="1286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470AE1" w:rsidRPr="00470AE1" w:rsidRDefault="00470AE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  <w:lang w:val="ru-RU"/>
              </w:rPr>
            </w:pPr>
          </w:p>
        </w:tc>
      </w:tr>
    </w:tbl>
    <w:p w:rsidR="00B321F5" w:rsidRPr="00470AE1" w:rsidRDefault="00B321F5">
      <w:pPr>
        <w:rPr>
          <w:lang w:val="ru-RU"/>
        </w:rPr>
      </w:pPr>
    </w:p>
    <w:sectPr w:rsidR="00B321F5" w:rsidRPr="0047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E1" w:rsidRDefault="00470AE1" w:rsidP="00470AE1">
      <w:pPr>
        <w:spacing w:after="0" w:line="240" w:lineRule="auto"/>
      </w:pPr>
      <w:r>
        <w:separator/>
      </w:r>
    </w:p>
  </w:endnote>
  <w:endnote w:type="continuationSeparator" w:id="0">
    <w:p w:rsidR="00470AE1" w:rsidRDefault="00470AE1" w:rsidP="0047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E1" w:rsidRDefault="00470AE1" w:rsidP="00470AE1">
      <w:pPr>
        <w:spacing w:after="0" w:line="240" w:lineRule="auto"/>
      </w:pPr>
      <w:r>
        <w:separator/>
      </w:r>
    </w:p>
  </w:footnote>
  <w:footnote w:type="continuationSeparator" w:id="0">
    <w:p w:rsidR="00470AE1" w:rsidRDefault="00470AE1" w:rsidP="00470AE1">
      <w:pPr>
        <w:spacing w:after="0" w:line="240" w:lineRule="auto"/>
      </w:pPr>
      <w:r>
        <w:continuationSeparator/>
      </w:r>
    </w:p>
  </w:footnote>
  <w:footnote w:id="1">
    <w:p w:rsidR="00470AE1" w:rsidRPr="00DF68B6" w:rsidRDefault="00470AE1" w:rsidP="00470AE1">
      <w:pPr>
        <w:pStyle w:val="a5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7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Список видов деятельности, которые может осуществлять заявитель, может быть расширен по решению субъекта Российской Федерации с учетом региональных особенностей.</w:t>
      </w:r>
    </w:p>
  </w:footnote>
  <w:footnote w:id="2">
    <w:p w:rsidR="00470AE1" w:rsidRPr="00DF68B6" w:rsidRDefault="00470AE1" w:rsidP="00470AE1">
      <w:pPr>
        <w:pStyle w:val="a5"/>
        <w:jc w:val="both"/>
        <w:rPr>
          <w:rFonts w:asciiTheme="majorHAnsi" w:hAnsiTheme="majorHAnsi"/>
          <w:lang w:val="ru-RU"/>
        </w:rPr>
      </w:pPr>
      <w:r w:rsidRPr="00DF68B6">
        <w:rPr>
          <w:rStyle w:val="a7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Согласно общим правилам бухгалтерского учета выручка признается при наличии следующих условий:</w:t>
      </w:r>
    </w:p>
    <w:p w:rsidR="00470AE1" w:rsidRPr="00DF68B6" w:rsidRDefault="00470AE1" w:rsidP="00470AE1">
      <w:pPr>
        <w:pStyle w:val="a5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а) организация имеет право на получение этой выручки (что вытекает из конкретного договора);</w:t>
      </w:r>
    </w:p>
    <w:p w:rsidR="00470AE1" w:rsidRPr="00DF68B6" w:rsidRDefault="00470AE1" w:rsidP="00470AE1">
      <w:pPr>
        <w:pStyle w:val="a5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б) сумма выручки может быть определена;</w:t>
      </w:r>
    </w:p>
    <w:p w:rsidR="00470AE1" w:rsidRPr="00DF68B6" w:rsidRDefault="00470AE1" w:rsidP="00470AE1">
      <w:pPr>
        <w:pStyle w:val="a5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:rsidR="00470AE1" w:rsidRPr="00DF68B6" w:rsidRDefault="00470AE1" w:rsidP="00470AE1">
      <w:pPr>
        <w:pStyle w:val="a5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470AE1" w:rsidRPr="00DF68B6" w:rsidRDefault="00470AE1" w:rsidP="00470AE1">
      <w:pPr>
        <w:pStyle w:val="a5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д) расходы, которые произведены или будут произведены в связи с этой операцией, могут быть определены.</w:t>
      </w:r>
    </w:p>
    <w:p w:rsidR="00470AE1" w:rsidRPr="00DF68B6" w:rsidRDefault="00470AE1" w:rsidP="00470AE1">
      <w:pPr>
        <w:pStyle w:val="a5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 xml:space="preserve">Малые предприятия </w:t>
      </w:r>
      <w:proofErr w:type="gramStart"/>
      <w:r w:rsidRPr="00DF68B6">
        <w:rPr>
          <w:rFonts w:asciiTheme="majorHAnsi" w:hAnsiTheme="majorHAnsi"/>
          <w:lang w:val="ru-RU"/>
        </w:rPr>
        <w:t>в праве</w:t>
      </w:r>
      <w:proofErr w:type="gramEnd"/>
      <w:r w:rsidRPr="00DF68B6">
        <w:rPr>
          <w:rFonts w:asciiTheme="majorHAnsi" w:hAnsiTheme="majorHAnsi"/>
          <w:lang w:val="ru-RU"/>
        </w:rPr>
        <w:t xml:space="preserve"> признавать выручку кассовым методом – без учета требования, указанного в пункте «г», т.е. по мере поступления денежных средств. </w:t>
      </w:r>
    </w:p>
  </w:footnote>
  <w:footnote w:id="3">
    <w:p w:rsidR="00470AE1" w:rsidRPr="00DF68B6" w:rsidRDefault="00470AE1" w:rsidP="00470AE1">
      <w:pPr>
        <w:pStyle w:val="a5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7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предпринимателей».</w:t>
      </w:r>
    </w:p>
  </w:footnote>
  <w:footnote w:id="4">
    <w:p w:rsidR="00470AE1" w:rsidRPr="00DF68B6" w:rsidRDefault="00470AE1" w:rsidP="00470AE1">
      <w:pPr>
        <w:pStyle w:val="a5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7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  <w:footnote w:id="5">
    <w:p w:rsidR="00470AE1" w:rsidRPr="00DF68B6" w:rsidRDefault="00470AE1" w:rsidP="00470AE1">
      <w:pPr>
        <w:pStyle w:val="a5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7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Там 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2FA4"/>
    <w:multiLevelType w:val="hybridMultilevel"/>
    <w:tmpl w:val="A620C252"/>
    <w:lvl w:ilvl="0" w:tplc="8AE03B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E1"/>
    <w:rsid w:val="0028414F"/>
    <w:rsid w:val="00470AE1"/>
    <w:rsid w:val="00765B7C"/>
    <w:rsid w:val="00987705"/>
    <w:rsid w:val="00B3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E1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0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A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70A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470AE1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47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70AE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470AE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0AE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470A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E1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0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A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70A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470AE1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47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70AE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470AE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0AE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470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2355</Words>
  <Characters>13429</Characters>
  <Application>Microsoft Office Word</Application>
  <DocSecurity>0</DocSecurity>
  <Lines>111</Lines>
  <Paragraphs>31</Paragraphs>
  <ScaleCrop>false</ScaleCrop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2</cp:revision>
  <dcterms:created xsi:type="dcterms:W3CDTF">2020-01-30T09:59:00Z</dcterms:created>
  <dcterms:modified xsi:type="dcterms:W3CDTF">2020-03-16T13:20:00Z</dcterms:modified>
</cp:coreProperties>
</file>