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EC" w:rsidRDefault="00670AEC" w:rsidP="00670AEC">
      <w:pPr>
        <w:pStyle w:val="2"/>
        <w:tabs>
          <w:tab w:val="left" w:pos="284"/>
        </w:tabs>
        <w:spacing w:before="480" w:after="480" w:line="276" w:lineRule="auto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отчета о социальном воздействии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</w:p>
    <w:p w:rsidR="00D958EC" w:rsidRPr="00D958EC" w:rsidRDefault="00D958EC" w:rsidP="00D958EC">
      <w:pPr>
        <w:tabs>
          <w:tab w:val="left" w:pos="993"/>
        </w:tabs>
        <w:spacing w:before="120" w:after="120" w:line="276" w:lineRule="auto"/>
        <w:ind w:firstLine="709"/>
        <w:contextualSpacing/>
        <w:jc w:val="both"/>
        <w:rPr>
          <w:rFonts w:ascii="Georgia" w:eastAsia="Calibri" w:hAnsi="Georgia" w:cs="Times New Roman"/>
          <w:i/>
          <w:sz w:val="24"/>
          <w:szCs w:val="24"/>
          <w:lang w:val="ru-RU"/>
        </w:rPr>
      </w:pPr>
      <w:proofErr w:type="spellStart"/>
      <w:r w:rsidRPr="00D958EC">
        <w:rPr>
          <w:rFonts w:ascii="Georgia" w:eastAsia="Calibri" w:hAnsi="Georgia" w:cs="Times New Roman"/>
          <w:i/>
          <w:sz w:val="24"/>
          <w:szCs w:val="24"/>
          <w:lang w:val="ru-RU"/>
        </w:rPr>
        <w:t>Справочно</w:t>
      </w:r>
      <w:proofErr w:type="spellEnd"/>
      <w:r w:rsidRPr="00D958EC">
        <w:rPr>
          <w:rFonts w:ascii="Georgia" w:eastAsia="Calibri" w:hAnsi="Georgia" w:cs="Times New Roman"/>
          <w:i/>
          <w:sz w:val="24"/>
          <w:szCs w:val="24"/>
          <w:lang w:val="ru-RU"/>
        </w:rPr>
        <w:t xml:space="preserve">: </w:t>
      </w:r>
      <w:bookmarkStart w:id="0" w:name="_Hlk28279397"/>
      <w:r w:rsidRPr="00D958EC">
        <w:rPr>
          <w:rFonts w:ascii="Georgia" w:eastAsia="Calibri" w:hAnsi="Georgia" w:cs="Times New Roman"/>
          <w:i/>
          <w:sz w:val="24"/>
          <w:szCs w:val="24"/>
          <w:lang w:val="ru-RU"/>
        </w:rPr>
        <w:t xml:space="preserve">заявители заполняют отчет о социальном воздействии по желанию. При этом настоятельно рекомендуется </w:t>
      </w:r>
      <w:proofErr w:type="gramStart"/>
      <w:r w:rsidRPr="00D958EC">
        <w:rPr>
          <w:rFonts w:ascii="Georgia" w:eastAsia="Calibri" w:hAnsi="Georgia" w:cs="Times New Roman"/>
          <w:i/>
          <w:sz w:val="24"/>
          <w:szCs w:val="24"/>
          <w:lang w:val="ru-RU"/>
        </w:rPr>
        <w:t>предоставить данный документ</w:t>
      </w:r>
      <w:proofErr w:type="gramEnd"/>
      <w:r w:rsidRPr="00D958EC">
        <w:rPr>
          <w:rFonts w:ascii="Georgia" w:eastAsia="Calibri" w:hAnsi="Georgia" w:cs="Times New Roman"/>
          <w:i/>
          <w:sz w:val="24"/>
          <w:szCs w:val="24"/>
          <w:lang w:val="ru-RU"/>
        </w:rPr>
        <w:t xml:space="preserve"> в целях формирования у Уполномоченного органа более комплексного понимания характера осуществляемой социальной деятельности. </w:t>
      </w:r>
      <w:bookmarkEnd w:id="0"/>
      <w:r w:rsidRPr="00D958EC">
        <w:rPr>
          <w:rFonts w:ascii="Georgia" w:eastAsia="Calibri" w:hAnsi="Georgia" w:cs="Times New Roman"/>
          <w:i/>
          <w:sz w:val="24"/>
          <w:szCs w:val="24"/>
          <w:lang w:val="ru-RU"/>
        </w:rPr>
        <w:t xml:space="preserve">В спорных случаях информация из отчета о социальном воздействии может стать </w:t>
      </w:r>
      <w:proofErr w:type="gramStart"/>
      <w:r w:rsidRPr="00D958EC">
        <w:rPr>
          <w:rFonts w:ascii="Georgia" w:eastAsia="Calibri" w:hAnsi="Georgia" w:cs="Times New Roman"/>
          <w:i/>
          <w:sz w:val="24"/>
          <w:szCs w:val="24"/>
          <w:lang w:val="ru-RU"/>
        </w:rPr>
        <w:t>решающей</w:t>
      </w:r>
      <w:proofErr w:type="gramEnd"/>
      <w:r w:rsidRPr="00D958EC">
        <w:rPr>
          <w:rFonts w:ascii="Georgia" w:eastAsia="Calibri" w:hAnsi="Georgia" w:cs="Times New Roman"/>
          <w:i/>
          <w:sz w:val="24"/>
          <w:szCs w:val="24"/>
          <w:lang w:val="ru-RU"/>
        </w:rPr>
        <w:t xml:space="preserve"> в признании заявителя социальным предприятием.</w:t>
      </w:r>
    </w:p>
    <w:p w:rsidR="00D958EC" w:rsidRPr="00D958EC" w:rsidRDefault="00D958EC" w:rsidP="00D958EC">
      <w:pPr>
        <w:rPr>
          <w:lang w:val="ru-RU" w:eastAsia="ru-RU"/>
        </w:rPr>
      </w:pPr>
      <w:bookmarkStart w:id="1" w:name="_GoBack"/>
      <w:bookmarkEnd w:id="1"/>
    </w:p>
    <w:p w:rsidR="00670AEC" w:rsidRDefault="00670AEC" w:rsidP="00670AEC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отчете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о социальном воздействии </w:t>
      </w:r>
      <w:r>
        <w:rPr>
          <w:rFonts w:ascii="Georgia" w:hAnsi="Georgia" w:cs="Times New Roman"/>
          <w:sz w:val="24"/>
          <w:szCs w:val="24"/>
        </w:rPr>
        <w:t>в свободной форме приводится</w:t>
      </w:r>
      <w:r w:rsidRPr="00BD557B">
        <w:rPr>
          <w:rFonts w:ascii="Georgia" w:hAnsi="Georgia" w:cs="Times New Roman"/>
          <w:sz w:val="24"/>
          <w:szCs w:val="24"/>
        </w:rPr>
        <w:t xml:space="preserve"> описание деятельности, соответствующей условиям,</w:t>
      </w:r>
      <w:r>
        <w:rPr>
          <w:rFonts w:ascii="Georgia" w:hAnsi="Georgia" w:cs="Times New Roman"/>
          <w:sz w:val="24"/>
          <w:szCs w:val="24"/>
        </w:rPr>
        <w:t xml:space="preserve"> в соответствии с которыми </w:t>
      </w:r>
      <w:r w:rsidRPr="00BD557B">
        <w:rPr>
          <w:rFonts w:ascii="Georgia" w:hAnsi="Georgia" w:cs="Times New Roman"/>
          <w:sz w:val="24"/>
          <w:szCs w:val="24"/>
        </w:rPr>
        <w:t>заявитель обращается в Уполномоченный орган с целью признания социальным предприятием</w:t>
      </w:r>
      <w:r>
        <w:rPr>
          <w:rFonts w:ascii="Georgia" w:hAnsi="Georgia" w:cs="Times New Roman"/>
          <w:sz w:val="24"/>
          <w:szCs w:val="24"/>
        </w:rPr>
        <w:t>.</w:t>
      </w:r>
    </w:p>
    <w:p w:rsidR="00670AEC" w:rsidRPr="0061532C" w:rsidRDefault="00670AEC" w:rsidP="00670AEC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разделе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«Цель социального предприятия» рекомендуется указывать цел</w:t>
      </w:r>
      <w:r>
        <w:rPr>
          <w:rFonts w:ascii="Georgia" w:hAnsi="Georgia" w:cs="Times New Roman"/>
          <w:sz w:val="24"/>
          <w:szCs w:val="24"/>
        </w:rPr>
        <w:t xml:space="preserve">ь </w:t>
      </w:r>
      <w:bookmarkStart w:id="2" w:name="_Hlk26985254"/>
      <w:r w:rsidRPr="00BD557B">
        <w:rPr>
          <w:rFonts w:ascii="Georgia" w:hAnsi="Georgia" w:cs="Times New Roman"/>
          <w:sz w:val="24"/>
          <w:szCs w:val="24"/>
        </w:rPr>
        <w:t>– обеспечение занятости граждан, отнесенных к категориям социально уязвимых</w:t>
      </w:r>
      <w:r>
        <w:rPr>
          <w:rFonts w:ascii="Georgia" w:hAnsi="Georgia" w:cs="Times New Roman"/>
          <w:sz w:val="24"/>
          <w:szCs w:val="24"/>
        </w:rPr>
        <w:t xml:space="preserve">, а также </w:t>
      </w:r>
      <w:r w:rsidRPr="0061532C">
        <w:rPr>
          <w:rFonts w:ascii="Georgia" w:hAnsi="Georgia" w:cs="Times New Roman"/>
          <w:sz w:val="24"/>
          <w:szCs w:val="24"/>
        </w:rPr>
        <w:t>конкретные категории граждан, трудоустройство которых осуществляет</w:t>
      </w:r>
      <w:r>
        <w:rPr>
          <w:rFonts w:ascii="Georgia" w:hAnsi="Georgia" w:cs="Times New Roman"/>
          <w:sz w:val="24"/>
          <w:szCs w:val="24"/>
        </w:rPr>
        <w:t xml:space="preserve"> заявитель</w:t>
      </w:r>
      <w:r>
        <w:rPr>
          <w:rStyle w:val="a7"/>
          <w:rFonts w:ascii="Georgia" w:hAnsi="Georgia" w:cs="Times New Roman"/>
          <w:sz w:val="24"/>
          <w:szCs w:val="24"/>
        </w:rPr>
        <w:footnoteReference w:id="1"/>
      </w:r>
      <w:r w:rsidRPr="0061532C">
        <w:rPr>
          <w:rFonts w:ascii="Georgia" w:hAnsi="Georgia" w:cs="Times New Roman"/>
          <w:sz w:val="24"/>
          <w:szCs w:val="24"/>
        </w:rPr>
        <w:t>:</w:t>
      </w:r>
      <w:bookmarkEnd w:id="2"/>
    </w:p>
    <w:p w:rsidR="00670AEC" w:rsidRPr="0061532C" w:rsidRDefault="00670AEC" w:rsidP="00670AE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а) инвалид</w:t>
      </w:r>
      <w:r>
        <w:rPr>
          <w:rFonts w:ascii="Georgia" w:hAnsi="Georgia" w:cs="Times New Roman"/>
          <w:sz w:val="24"/>
          <w:szCs w:val="24"/>
        </w:rPr>
        <w:t>ы</w:t>
      </w:r>
      <w:r w:rsidRPr="0061532C">
        <w:rPr>
          <w:rFonts w:ascii="Georgia" w:hAnsi="Georgia" w:cs="Times New Roman"/>
          <w:sz w:val="24"/>
          <w:szCs w:val="24"/>
        </w:rPr>
        <w:t xml:space="preserve"> и лиц</w:t>
      </w:r>
      <w:r>
        <w:rPr>
          <w:rFonts w:ascii="Georgia" w:hAnsi="Georgia" w:cs="Times New Roman"/>
          <w:sz w:val="24"/>
          <w:szCs w:val="24"/>
        </w:rPr>
        <w:t>а</w:t>
      </w:r>
      <w:r w:rsidRPr="0061532C">
        <w:rPr>
          <w:rFonts w:ascii="Georgia" w:hAnsi="Georgia" w:cs="Times New Roman"/>
          <w:sz w:val="24"/>
          <w:szCs w:val="24"/>
        </w:rPr>
        <w:t xml:space="preserve"> с ограниченными возможностями здоровья;</w:t>
      </w:r>
    </w:p>
    <w:p w:rsidR="00670AEC" w:rsidRPr="0061532C" w:rsidRDefault="00670AEC" w:rsidP="00670AE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б) одиноки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и (или) многодетны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родител</w:t>
      </w:r>
      <w:r>
        <w:rPr>
          <w:rFonts w:ascii="Georgia" w:hAnsi="Georgia" w:cs="Times New Roman"/>
          <w:sz w:val="24"/>
          <w:szCs w:val="24"/>
        </w:rPr>
        <w:t>и</w:t>
      </w:r>
      <w:r w:rsidRPr="0061532C">
        <w:rPr>
          <w:rFonts w:ascii="Georgia" w:hAnsi="Georgia" w:cs="Times New Roman"/>
          <w:sz w:val="24"/>
          <w:szCs w:val="24"/>
        </w:rPr>
        <w:t>, воспитывающи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несовершеннолетних детей, в том числе детей-инвалидов;</w:t>
      </w:r>
    </w:p>
    <w:p w:rsidR="00670AEC" w:rsidRPr="0061532C" w:rsidRDefault="00670AEC" w:rsidP="00670AE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в) пенсионер</w:t>
      </w:r>
      <w:r>
        <w:rPr>
          <w:rFonts w:ascii="Georgia" w:hAnsi="Georgia" w:cs="Times New Roman"/>
          <w:sz w:val="24"/>
          <w:szCs w:val="24"/>
        </w:rPr>
        <w:t>ы</w:t>
      </w:r>
      <w:r w:rsidRPr="0061532C">
        <w:rPr>
          <w:rFonts w:ascii="Georgia" w:hAnsi="Georgia" w:cs="Times New Roman"/>
          <w:sz w:val="24"/>
          <w:szCs w:val="24"/>
        </w:rPr>
        <w:t xml:space="preserve"> и граждан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1532C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61532C">
        <w:rPr>
          <w:rFonts w:ascii="Georgia" w:hAnsi="Georgia" w:cs="Times New Roman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670AEC" w:rsidRPr="0061532C" w:rsidRDefault="00670AEC" w:rsidP="00670AE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г) выпускник</w:t>
      </w:r>
      <w:r>
        <w:rPr>
          <w:rFonts w:ascii="Georgia" w:hAnsi="Georgia" w:cs="Times New Roman"/>
          <w:sz w:val="24"/>
          <w:szCs w:val="24"/>
        </w:rPr>
        <w:t>и</w:t>
      </w:r>
      <w:r w:rsidRPr="0061532C">
        <w:rPr>
          <w:rFonts w:ascii="Georgia" w:hAnsi="Georgia" w:cs="Times New Roman"/>
          <w:sz w:val="24"/>
          <w:szCs w:val="24"/>
        </w:rPr>
        <w:t xml:space="preserve"> детских домов в возрасте до двадцати трех лет;</w:t>
      </w:r>
    </w:p>
    <w:p w:rsidR="00670AEC" w:rsidRPr="0061532C" w:rsidRDefault="00670AEC" w:rsidP="00670AE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д) лиц</w:t>
      </w:r>
      <w:r>
        <w:rPr>
          <w:rFonts w:ascii="Georgia" w:hAnsi="Georgia" w:cs="Times New Roman"/>
          <w:sz w:val="24"/>
          <w:szCs w:val="24"/>
        </w:rPr>
        <w:t>а</w:t>
      </w:r>
      <w:r w:rsidRPr="0061532C">
        <w:rPr>
          <w:rFonts w:ascii="Georgia" w:hAnsi="Georgia" w:cs="Times New Roman"/>
          <w:sz w:val="24"/>
          <w:szCs w:val="24"/>
        </w:rPr>
        <w:t>, освобожденны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из мест лишения свободы и имеющи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неснятую или непогашенную судимость;</w:t>
      </w:r>
    </w:p>
    <w:p w:rsidR="00670AEC" w:rsidRPr="0061532C" w:rsidRDefault="00670AEC" w:rsidP="00670AE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е) беженц</w:t>
      </w:r>
      <w:r>
        <w:rPr>
          <w:rFonts w:ascii="Georgia" w:hAnsi="Georgia" w:cs="Times New Roman"/>
          <w:sz w:val="24"/>
          <w:szCs w:val="24"/>
        </w:rPr>
        <w:t>ы</w:t>
      </w:r>
      <w:r w:rsidRPr="0061532C">
        <w:rPr>
          <w:rFonts w:ascii="Georgia" w:hAnsi="Georgia" w:cs="Times New Roman"/>
          <w:sz w:val="24"/>
          <w:szCs w:val="24"/>
        </w:rPr>
        <w:t xml:space="preserve"> и вынужденны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переселенц</w:t>
      </w:r>
      <w:r>
        <w:rPr>
          <w:rFonts w:ascii="Georgia" w:hAnsi="Georgia" w:cs="Times New Roman"/>
          <w:sz w:val="24"/>
          <w:szCs w:val="24"/>
        </w:rPr>
        <w:t>ы</w:t>
      </w:r>
      <w:r w:rsidRPr="0061532C">
        <w:rPr>
          <w:rFonts w:ascii="Georgia" w:hAnsi="Georgia" w:cs="Times New Roman"/>
          <w:sz w:val="24"/>
          <w:szCs w:val="24"/>
        </w:rPr>
        <w:t>;</w:t>
      </w:r>
    </w:p>
    <w:p w:rsidR="00670AEC" w:rsidRPr="0061532C" w:rsidRDefault="00670AEC" w:rsidP="00670AE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ж) малоимущи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граждан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>;</w:t>
      </w:r>
    </w:p>
    <w:p w:rsidR="00670AEC" w:rsidRPr="0061532C" w:rsidRDefault="00670AEC" w:rsidP="00670AE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з) лица без определенного места жительства и занятий;</w:t>
      </w:r>
    </w:p>
    <w:p w:rsidR="00670AEC" w:rsidRDefault="00670AEC" w:rsidP="00670AE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и) граждан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>, не указанны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в </w:t>
      </w:r>
      <w:hyperlink w:anchor="p602" w:history="1">
        <w:r w:rsidRPr="00267547">
          <w:rPr>
            <w:rFonts w:ascii="Georgia" w:hAnsi="Georgia" w:cs="Times New Roman"/>
            <w:sz w:val="24"/>
            <w:szCs w:val="24"/>
          </w:rPr>
          <w:t>подпунктах "а"</w:t>
        </w:r>
      </w:hyperlink>
      <w:r w:rsidRPr="00C55602">
        <w:rPr>
          <w:rFonts w:ascii="Georgia" w:hAnsi="Georgia" w:cs="Times New Roman"/>
          <w:sz w:val="24"/>
          <w:szCs w:val="24"/>
        </w:rPr>
        <w:t xml:space="preserve"> – </w:t>
      </w:r>
      <w:hyperlink w:anchor="p609" w:history="1">
        <w:r w:rsidRPr="00267547">
          <w:rPr>
            <w:rFonts w:ascii="Georgia" w:hAnsi="Georgia" w:cs="Times New Roman"/>
            <w:sz w:val="24"/>
            <w:szCs w:val="24"/>
          </w:rPr>
          <w:t>"з"</w:t>
        </w:r>
      </w:hyperlink>
      <w:r w:rsidRPr="00C55602">
        <w:rPr>
          <w:rFonts w:ascii="Georgia" w:hAnsi="Georgia" w:cs="Times New Roman"/>
          <w:sz w:val="24"/>
          <w:szCs w:val="24"/>
        </w:rPr>
        <w:t>, признанны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нуждающимися в социальном обслуживании.</w:t>
      </w:r>
      <w:r>
        <w:rPr>
          <w:rFonts w:ascii="Georgia" w:hAnsi="Georgia" w:cs="Times New Roman"/>
          <w:sz w:val="24"/>
          <w:szCs w:val="24"/>
        </w:rPr>
        <w:t xml:space="preserve"> При указании данной категории граждан, отнесенных к категориям социально уязвимых, заявителю необходимо указать причины признания граждан </w:t>
      </w:r>
      <w:proofErr w:type="gramStart"/>
      <w:r>
        <w:rPr>
          <w:rFonts w:ascii="Georgia" w:hAnsi="Georgia" w:cs="Times New Roman"/>
          <w:sz w:val="24"/>
          <w:szCs w:val="24"/>
        </w:rPr>
        <w:t>нуждающимися</w:t>
      </w:r>
      <w:proofErr w:type="gramEnd"/>
      <w:r>
        <w:rPr>
          <w:rFonts w:ascii="Georgia" w:hAnsi="Georgia" w:cs="Times New Roman"/>
          <w:sz w:val="24"/>
          <w:szCs w:val="24"/>
        </w:rPr>
        <w:t xml:space="preserve"> в социальном обслуживании.</w:t>
      </w:r>
    </w:p>
    <w:p w:rsidR="00670AEC" w:rsidRPr="00BD557B" w:rsidRDefault="00670AEC" w:rsidP="00670AEC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61532C">
        <w:rPr>
          <w:rFonts w:ascii="Georgia" w:hAnsi="Georgia" w:cs="Times New Roman"/>
          <w:i/>
          <w:sz w:val="24"/>
          <w:szCs w:val="24"/>
        </w:rPr>
        <w:t>П</w:t>
      </w:r>
      <w:r w:rsidRPr="00BD557B">
        <w:rPr>
          <w:rFonts w:ascii="Georgia" w:hAnsi="Georgia" w:cs="Times New Roman"/>
          <w:i/>
          <w:sz w:val="24"/>
          <w:szCs w:val="24"/>
        </w:rPr>
        <w:t xml:space="preserve">ример: </w:t>
      </w:r>
      <w:r w:rsidRPr="00C55602">
        <w:rPr>
          <w:rFonts w:ascii="Georgia" w:hAnsi="Georgia" w:cs="Times New Roman"/>
          <w:i/>
          <w:sz w:val="24"/>
          <w:szCs w:val="24"/>
        </w:rPr>
        <w:t xml:space="preserve">обеспечение занятости граждан, отнесенных к категориям социально уязвимых </w:t>
      </w:r>
      <w:r w:rsidRPr="00267547">
        <w:rPr>
          <w:rFonts w:ascii="Georgia" w:hAnsi="Georgia" w:cs="Times New Roman"/>
          <w:sz w:val="24"/>
          <w:szCs w:val="24"/>
        </w:rPr>
        <w:t>–</w:t>
      </w:r>
      <w:r w:rsidRPr="0061532C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>обеспечение занятости инвалидов по зрению.</w:t>
      </w:r>
    </w:p>
    <w:p w:rsidR="00670AEC" w:rsidRPr="00C81038" w:rsidRDefault="00670AEC" w:rsidP="00670AE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C81038">
        <w:rPr>
          <w:rFonts w:ascii="Georgia" w:hAnsi="Georgia" w:cs="Times New Roman"/>
          <w:sz w:val="24"/>
          <w:szCs w:val="24"/>
        </w:rPr>
        <w:t xml:space="preserve">В разделе «Социальная проблема (потребность потребителя), на решение которой направлена деятельность социального предприятия» приводится краткое описание конкретной социальной проблемы, на решение которой направлена деятельность заявителя. </w:t>
      </w:r>
      <w:proofErr w:type="gramEnd"/>
    </w:p>
    <w:p w:rsidR="00670AEC" w:rsidRPr="00BD557B" w:rsidRDefault="00670AEC" w:rsidP="00670AEC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lastRenderedPageBreak/>
        <w:t>Пример</w:t>
      </w:r>
      <w:r>
        <w:rPr>
          <w:rFonts w:ascii="Georgia" w:hAnsi="Georgia" w:cs="Times New Roman"/>
          <w:i/>
          <w:sz w:val="24"/>
          <w:szCs w:val="24"/>
        </w:rPr>
        <w:t>ы</w:t>
      </w:r>
      <w:r w:rsidRPr="00BD557B">
        <w:rPr>
          <w:rFonts w:ascii="Georgia" w:hAnsi="Georgia" w:cs="Times New Roman"/>
          <w:i/>
          <w:sz w:val="24"/>
          <w:szCs w:val="24"/>
        </w:rPr>
        <w:t>: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>трудности поиска работы и трудоустройства лиц, освобожденных из мест лишения свободы и имеющих неснятую или непогашенную судимость; необходимость создания особых условий трудоустройства для инвалидов, позволяющих им участвовать в трудовой деятельности</w:t>
      </w:r>
      <w:r>
        <w:rPr>
          <w:rFonts w:ascii="Georgia" w:hAnsi="Georgia" w:cs="Times New Roman"/>
          <w:i/>
          <w:sz w:val="24"/>
          <w:szCs w:val="24"/>
        </w:rPr>
        <w:t>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</w:p>
    <w:p w:rsidR="00670AEC" w:rsidRPr="00BD557B" w:rsidRDefault="00670AEC" w:rsidP="00670AEC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разделе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«Целевая аудитория, на которую направлена деятельность социального предприятия» перечисляются конкретные категории граждан, отнесенных к категориям социально уязвимых, занятость которых обеспечивает</w:t>
      </w:r>
      <w:r>
        <w:rPr>
          <w:rFonts w:ascii="Georgia" w:hAnsi="Georgia" w:cs="Times New Roman"/>
          <w:sz w:val="24"/>
          <w:szCs w:val="24"/>
        </w:rPr>
        <w:t xml:space="preserve"> заявитель.</w:t>
      </w:r>
    </w:p>
    <w:p w:rsidR="00670AEC" w:rsidRDefault="00670AEC" w:rsidP="00670AEC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В разделе «Способы решения социальной проблемы, которые осуществляет социальное предприятие» указываются конкретные способы, которые использует заявитель для решения социальных проблем, приведенных им в разделе «Социальная проблема (потребность потребителя), на решение которой направлена деятельность социального предприятия». </w:t>
      </w:r>
      <w:proofErr w:type="gramEnd"/>
    </w:p>
    <w:p w:rsidR="00670AEC" w:rsidRPr="00BD557B" w:rsidRDefault="00670AEC" w:rsidP="00670AEC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Примеры: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>организация целенаправленного найма лиц, освобожденных из мест лишения свободы и имеющих неснятую или непогашенную судимость; организация производства продукции, участие в котором не требует специальных навыков, что позволяет трудоустраивать инвалидов</w:t>
      </w:r>
      <w:r>
        <w:rPr>
          <w:rFonts w:ascii="Georgia" w:hAnsi="Georgia" w:cs="Times New Roman"/>
          <w:i/>
          <w:sz w:val="24"/>
          <w:szCs w:val="24"/>
        </w:rPr>
        <w:t>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</w:p>
    <w:p w:rsidR="00670AEC" w:rsidRPr="00AB7080" w:rsidRDefault="00670AEC" w:rsidP="00670AEC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В разделе «Продукция (товары, работы, услуги), предлагаемая потребителю социального предприятия (целевой аудитории, </w:t>
      </w:r>
      <w:proofErr w:type="spellStart"/>
      <w:r w:rsidRPr="00BD557B">
        <w:rPr>
          <w:rFonts w:ascii="Georgia" w:hAnsi="Georgia" w:cs="Times New Roman"/>
          <w:sz w:val="24"/>
          <w:szCs w:val="24"/>
        </w:rPr>
        <w:t>благополучателям</w:t>
      </w:r>
      <w:proofErr w:type="spellEnd"/>
      <w:r w:rsidRPr="00BD557B">
        <w:rPr>
          <w:rFonts w:ascii="Georgia" w:hAnsi="Georgia" w:cs="Times New Roman"/>
          <w:sz w:val="24"/>
          <w:szCs w:val="24"/>
        </w:rPr>
        <w:t xml:space="preserve">)» </w:t>
      </w:r>
      <w:r w:rsidRPr="00AB7080">
        <w:rPr>
          <w:rFonts w:ascii="Georgia" w:hAnsi="Georgia" w:cs="Times New Roman"/>
          <w:sz w:val="24"/>
          <w:szCs w:val="24"/>
        </w:rPr>
        <w:t>необходимо указать продукцию (товары, работы, услуги), которую производят социально уязвимые граждане, занятость которых обеспечивает</w:t>
      </w:r>
      <w:r>
        <w:rPr>
          <w:rFonts w:ascii="Georgia" w:hAnsi="Georgia" w:cs="Times New Roman"/>
          <w:sz w:val="24"/>
          <w:szCs w:val="24"/>
        </w:rPr>
        <w:t xml:space="preserve"> заявитель</w:t>
      </w:r>
      <w:r w:rsidRPr="00AB7080">
        <w:rPr>
          <w:rFonts w:ascii="Georgia" w:hAnsi="Georgia" w:cs="Times New Roman"/>
          <w:sz w:val="24"/>
          <w:szCs w:val="24"/>
        </w:rPr>
        <w:t>, например, ремонт ключей, изготовление открыток, изготовление сувенирной продукции</w:t>
      </w:r>
      <w:r>
        <w:rPr>
          <w:rFonts w:ascii="Georgia" w:hAnsi="Georgia" w:cs="Times New Roman"/>
          <w:sz w:val="24"/>
          <w:szCs w:val="24"/>
        </w:rPr>
        <w:t>.</w:t>
      </w:r>
      <w:proofErr w:type="gramEnd"/>
    </w:p>
    <w:p w:rsidR="00670AEC" w:rsidRPr="00BD557B" w:rsidRDefault="00670AEC" w:rsidP="00670AEC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>Пример заполнения:</w:t>
      </w:r>
    </w:p>
    <w:p w:rsidR="00670AEC" w:rsidRPr="00BD557B" w:rsidRDefault="00670AEC" w:rsidP="00670AEC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F36D0F">
        <w:rPr>
          <w:rFonts w:ascii="Georgia" w:hAnsi="Georgia" w:cs="Times New Roman"/>
          <w:i/>
          <w:sz w:val="24"/>
          <w:szCs w:val="24"/>
          <w:lang w:val="ru-RU"/>
        </w:rPr>
        <w:t xml:space="preserve">Заявитель-организация, </w:t>
      </w:r>
      <w:proofErr w:type="gramStart"/>
      <w:r w:rsidRPr="00F36D0F">
        <w:rPr>
          <w:rFonts w:ascii="Georgia" w:hAnsi="Georgia" w:cs="Times New Roman"/>
          <w:i/>
          <w:sz w:val="24"/>
          <w:szCs w:val="24"/>
          <w:lang w:val="ru-RU"/>
        </w:rPr>
        <w:t>применяющая</w:t>
      </w:r>
      <w:proofErr w:type="gramEnd"/>
      <w:r w:rsidRPr="00F36D0F">
        <w:rPr>
          <w:rFonts w:ascii="Georgia" w:hAnsi="Georgia" w:cs="Times New Roman"/>
          <w:i/>
          <w:sz w:val="24"/>
          <w:szCs w:val="24"/>
          <w:lang w:val="ru-RU"/>
        </w:rPr>
        <w:t xml:space="preserve"> общую систему налогообложения, занимается производством укупорочной продукции (пробок, крышек, колпачков и т.д.). Более половины работников, задействованных в производстве – инвалиды по зрению. Для них созданы специальные условия, позволяющие участвовать в трудовой деятельности.</w:t>
      </w:r>
    </w:p>
    <w:p w:rsidR="00670AEC" w:rsidRPr="00BD557B" w:rsidRDefault="00670AEC" w:rsidP="00670AEC">
      <w:pPr>
        <w:pStyle w:val="ConsPlusNormal"/>
        <w:spacing w:line="276" w:lineRule="auto"/>
        <w:ind w:firstLine="709"/>
        <w:jc w:val="center"/>
        <w:rPr>
          <w:rFonts w:ascii="Georgia" w:hAnsi="Georgia" w:cs="Times New Roman"/>
          <w:b/>
          <w:sz w:val="24"/>
          <w:szCs w:val="24"/>
        </w:rPr>
      </w:pPr>
      <w:r w:rsidRPr="00BD557B">
        <w:rPr>
          <w:rFonts w:ascii="Georgia" w:hAnsi="Georgia" w:cs="Times New Roman"/>
          <w:b/>
          <w:sz w:val="24"/>
          <w:szCs w:val="24"/>
        </w:rPr>
        <w:t xml:space="preserve">Отчет о социальном воздействии </w:t>
      </w:r>
      <w:r>
        <w:rPr>
          <w:rFonts w:ascii="Georgia" w:hAnsi="Georgia" w:cs="Times New Roman"/>
          <w:b/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"/>
        <w:gridCol w:w="3737"/>
        <w:gridCol w:w="5312"/>
      </w:tblGrid>
      <w:tr w:rsidR="00670AEC" w:rsidRPr="009000A9" w:rsidTr="00693A8C">
        <w:trPr>
          <w:tblHeader/>
        </w:trPr>
        <w:tc>
          <w:tcPr>
            <w:tcW w:w="524" w:type="dxa"/>
          </w:tcPr>
          <w:p w:rsidR="00670AEC" w:rsidRPr="00BD557B" w:rsidRDefault="00670AEC" w:rsidP="00693A8C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3866" w:type="dxa"/>
          </w:tcPr>
          <w:p w:rsidR="00670AEC" w:rsidRPr="00BD557B" w:rsidRDefault="00670AEC" w:rsidP="00693A8C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Раздел</w:t>
            </w:r>
          </w:p>
        </w:tc>
        <w:tc>
          <w:tcPr>
            <w:tcW w:w="5523" w:type="dxa"/>
          </w:tcPr>
          <w:p w:rsidR="00670AEC" w:rsidRPr="00BD557B" w:rsidRDefault="00670AEC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Описание</w:t>
            </w:r>
          </w:p>
        </w:tc>
      </w:tr>
      <w:tr w:rsidR="00670AEC" w:rsidRPr="00D958EC" w:rsidTr="00693A8C">
        <w:tc>
          <w:tcPr>
            <w:tcW w:w="524" w:type="dxa"/>
          </w:tcPr>
          <w:p w:rsidR="00670AEC" w:rsidRPr="00BD557B" w:rsidRDefault="00670AE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3866" w:type="dxa"/>
          </w:tcPr>
          <w:p w:rsidR="00670AEC" w:rsidRPr="00BD557B" w:rsidRDefault="00670AE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Цель социального предприятия</w:t>
            </w:r>
          </w:p>
        </w:tc>
        <w:tc>
          <w:tcPr>
            <w:tcW w:w="5523" w:type="dxa"/>
          </w:tcPr>
          <w:p w:rsidR="00670AEC" w:rsidRPr="00BD557B" w:rsidRDefault="00670AEC" w:rsidP="00693A8C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Обеспечение занятости граждан, отнесенных к категориям социально уязвимых – обеспечение занятости инвалидов по зрению</w:t>
            </w:r>
          </w:p>
        </w:tc>
      </w:tr>
      <w:tr w:rsidR="00670AEC" w:rsidRPr="00D958EC" w:rsidTr="00693A8C">
        <w:tc>
          <w:tcPr>
            <w:tcW w:w="524" w:type="dxa"/>
          </w:tcPr>
          <w:p w:rsidR="00670AEC" w:rsidRPr="00BD557B" w:rsidRDefault="00670AE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2.</w:t>
            </w:r>
          </w:p>
        </w:tc>
        <w:tc>
          <w:tcPr>
            <w:tcW w:w="3866" w:type="dxa"/>
          </w:tcPr>
          <w:p w:rsidR="00670AEC" w:rsidRPr="00BD557B" w:rsidRDefault="00670AE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523" w:type="dxa"/>
          </w:tcPr>
          <w:p w:rsidR="00670AEC" w:rsidRPr="00BD557B" w:rsidRDefault="00670AEC" w:rsidP="00693A8C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Необходимость создания особых условий трудоустройства для инвалидов, позволяющих им участвовать в трудовой деятельности</w:t>
            </w:r>
          </w:p>
        </w:tc>
      </w:tr>
      <w:tr w:rsidR="00670AEC" w:rsidRPr="009000A9" w:rsidTr="00693A8C">
        <w:tc>
          <w:tcPr>
            <w:tcW w:w="524" w:type="dxa"/>
          </w:tcPr>
          <w:p w:rsidR="00670AEC" w:rsidRPr="00BD557B" w:rsidRDefault="00670AE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3.</w:t>
            </w:r>
          </w:p>
        </w:tc>
        <w:tc>
          <w:tcPr>
            <w:tcW w:w="3866" w:type="dxa"/>
          </w:tcPr>
          <w:p w:rsidR="00670AEC" w:rsidRPr="00BD557B" w:rsidRDefault="00670AE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 xml:space="preserve">Целевая аудитория, на которую направлена деятельность </w:t>
            </w:r>
            <w:r w:rsidRPr="002D2098">
              <w:rPr>
                <w:rFonts w:ascii="Georgia" w:hAnsi="Georgia" w:cs="Times New Roman"/>
                <w:sz w:val="22"/>
                <w:szCs w:val="22"/>
              </w:rPr>
              <w:lastRenderedPageBreak/>
              <w:t>социального предприятия</w:t>
            </w:r>
          </w:p>
        </w:tc>
        <w:tc>
          <w:tcPr>
            <w:tcW w:w="5523" w:type="dxa"/>
          </w:tcPr>
          <w:p w:rsidR="00670AEC" w:rsidRPr="00BD557B" w:rsidRDefault="00670AEC" w:rsidP="00693A8C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lastRenderedPageBreak/>
              <w:t>Инвалиды по зрению</w:t>
            </w:r>
          </w:p>
        </w:tc>
      </w:tr>
      <w:tr w:rsidR="00670AEC" w:rsidRPr="00D958EC" w:rsidTr="00693A8C">
        <w:tc>
          <w:tcPr>
            <w:tcW w:w="524" w:type="dxa"/>
          </w:tcPr>
          <w:p w:rsidR="00670AEC" w:rsidRPr="00BD557B" w:rsidRDefault="00670AE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4.</w:t>
            </w:r>
          </w:p>
        </w:tc>
        <w:tc>
          <w:tcPr>
            <w:tcW w:w="3866" w:type="dxa"/>
          </w:tcPr>
          <w:p w:rsidR="00670AEC" w:rsidRPr="00BD557B" w:rsidRDefault="00670AE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523" w:type="dxa"/>
          </w:tcPr>
          <w:p w:rsidR="00670AEC" w:rsidRPr="00670AEC" w:rsidRDefault="00670AEC" w:rsidP="00693A8C">
            <w:pPr>
              <w:tabs>
                <w:tab w:val="left" w:pos="993"/>
              </w:tabs>
              <w:spacing w:before="120" w:after="120" w:line="276" w:lineRule="auto"/>
              <w:rPr>
                <w:rFonts w:ascii="Georgia" w:hAnsi="Georgia" w:cs="Times New Roman"/>
                <w:i/>
                <w:sz w:val="22"/>
                <w:szCs w:val="24"/>
                <w:lang w:val="ru-RU"/>
              </w:rPr>
            </w:pPr>
            <w:r w:rsidRPr="00670AEC">
              <w:rPr>
                <w:rFonts w:ascii="Georgia" w:hAnsi="Georgia" w:cs="Times New Roman"/>
                <w:sz w:val="22"/>
                <w:szCs w:val="22"/>
                <w:lang w:val="ru-RU"/>
              </w:rPr>
              <w:t>Организация производства продукции, участие в котором не требует специальных навыков, что позволяет трудоустраивать инвалидов</w:t>
            </w:r>
          </w:p>
        </w:tc>
      </w:tr>
      <w:tr w:rsidR="00670AEC" w:rsidRPr="00D958EC" w:rsidTr="00693A8C">
        <w:tc>
          <w:tcPr>
            <w:tcW w:w="524" w:type="dxa"/>
          </w:tcPr>
          <w:p w:rsidR="00670AEC" w:rsidRPr="00BD557B" w:rsidRDefault="00670AE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5.</w:t>
            </w:r>
          </w:p>
        </w:tc>
        <w:tc>
          <w:tcPr>
            <w:tcW w:w="3866" w:type="dxa"/>
          </w:tcPr>
          <w:p w:rsidR="00670AEC" w:rsidRPr="00BD557B" w:rsidRDefault="00670AE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523" w:type="dxa"/>
          </w:tcPr>
          <w:p w:rsidR="00670AEC" w:rsidRPr="00BD557B" w:rsidRDefault="00670AEC" w:rsidP="00693A8C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Производство укупорочной продукции (пробок, крышек, колпачков и т.д.)</w:t>
            </w:r>
          </w:p>
        </w:tc>
      </w:tr>
    </w:tbl>
    <w:p w:rsidR="003A34F5" w:rsidRPr="00670AEC" w:rsidRDefault="003A34F5">
      <w:pPr>
        <w:rPr>
          <w:lang w:val="ru-RU"/>
        </w:rPr>
      </w:pPr>
    </w:p>
    <w:sectPr w:rsidR="003A34F5" w:rsidRPr="0067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EC" w:rsidRDefault="00670AEC" w:rsidP="00670AEC">
      <w:pPr>
        <w:spacing w:after="0" w:line="240" w:lineRule="auto"/>
      </w:pPr>
      <w:r>
        <w:separator/>
      </w:r>
    </w:p>
  </w:endnote>
  <w:endnote w:type="continuationSeparator" w:id="0">
    <w:p w:rsidR="00670AEC" w:rsidRDefault="00670AEC" w:rsidP="006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EC" w:rsidRDefault="00670AEC" w:rsidP="00670AEC">
      <w:pPr>
        <w:spacing w:after="0" w:line="240" w:lineRule="auto"/>
      </w:pPr>
      <w:r>
        <w:separator/>
      </w:r>
    </w:p>
  </w:footnote>
  <w:footnote w:type="continuationSeparator" w:id="0">
    <w:p w:rsidR="00670AEC" w:rsidRDefault="00670AEC" w:rsidP="00670AEC">
      <w:pPr>
        <w:spacing w:after="0" w:line="240" w:lineRule="auto"/>
      </w:pPr>
      <w:r>
        <w:continuationSeparator/>
      </w:r>
    </w:p>
  </w:footnote>
  <w:footnote w:id="1">
    <w:p w:rsidR="00670AEC" w:rsidRPr="00DF68B6" w:rsidRDefault="00670AEC" w:rsidP="00670AEC">
      <w:pPr>
        <w:pStyle w:val="a5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7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Список категорий граждан, трудоустройство которых может осуществлять заявитель категории № 1, может быть расширен по решению субъекта Российской Федерации с учетом региональных особенностей.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4F5527"/>
    <w:multiLevelType w:val="multilevel"/>
    <w:tmpl w:val="190E84E2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EC"/>
    <w:rsid w:val="0028414F"/>
    <w:rsid w:val="003A34F5"/>
    <w:rsid w:val="00670AEC"/>
    <w:rsid w:val="00765B7C"/>
    <w:rsid w:val="00D9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EC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0A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0A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70A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670AEC"/>
    <w:pPr>
      <w:spacing w:after="200" w:line="27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rsid w:val="00670A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670AE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70AE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70AEC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670A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EC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0A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0A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70A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670AEC"/>
    <w:pPr>
      <w:spacing w:after="200" w:line="27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rsid w:val="00670A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670AE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70AE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70AEC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670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Юлия Сергеевна</dc:creator>
  <cp:lastModifiedBy>Бобкова Юлия Сергеевна</cp:lastModifiedBy>
  <cp:revision>2</cp:revision>
  <dcterms:created xsi:type="dcterms:W3CDTF">2020-01-30T08:55:00Z</dcterms:created>
  <dcterms:modified xsi:type="dcterms:W3CDTF">2020-03-16T13:29:00Z</dcterms:modified>
</cp:coreProperties>
</file>